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95" w:rsidRPr="007A247C" w:rsidRDefault="007A247C" w:rsidP="008A02FF">
      <w:pPr>
        <w:pStyle w:val="Text"/>
        <w:ind w:firstLine="0"/>
        <w:jc w:val="center"/>
        <w:rPr>
          <w:sz w:val="48"/>
          <w:szCs w:val="48"/>
          <w:lang w:val="en-GB"/>
        </w:rPr>
      </w:pPr>
      <w:bookmarkStart w:id="0" w:name="_GoBack"/>
      <w:bookmarkEnd w:id="0"/>
      <w:r w:rsidRPr="008A02FF">
        <w:rPr>
          <w:noProof/>
          <w:sz w:val="48"/>
          <w:szCs w:val="48"/>
        </w:rPr>
        <mc:AlternateContent>
          <mc:Choice Requires="wps">
            <w:drawing>
              <wp:anchor distT="0" distB="0" distL="114300" distR="114300" simplePos="0" relativeHeight="251659776" behindDoc="0" locked="0" layoutInCell="1" allowOverlap="1" wp14:anchorId="777B6F3F" wp14:editId="5567B327">
                <wp:simplePos x="0" y="0"/>
                <wp:positionH relativeFrom="margin">
                  <wp:posOffset>0</wp:posOffset>
                </wp:positionH>
                <wp:positionV relativeFrom="margin">
                  <wp:posOffset>-360680</wp:posOffset>
                </wp:positionV>
                <wp:extent cx="2520315" cy="140970"/>
                <wp:effectExtent l="0" t="0"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0970"/>
                        </a:xfrm>
                        <a:prstGeom prst="rect">
                          <a:avLst/>
                        </a:prstGeom>
                        <a:noFill/>
                        <a:ln>
                          <a:noFill/>
                        </a:ln>
                      </wps:spPr>
                      <wps:txbx>
                        <w:txbxContent>
                          <w:p w:rsidR="0052202B" w:rsidRPr="0061491A" w:rsidRDefault="008A7B95" w:rsidP="00B9457D">
                            <w:pPr>
                              <w:pStyle w:val="DOI"/>
                              <w:rPr>
                                <w:lang w:val="lt-LT"/>
                              </w:rPr>
                            </w:pPr>
                            <w:r w:rsidRPr="008A7B95">
                              <w:t>https://doi.org/</w:t>
                            </w:r>
                            <w:r w:rsidR="00011967">
                              <w:t>10.5755/</w:t>
                            </w:r>
                            <w:r w:rsidR="00974948">
                              <w:t>j02</w:t>
                            </w:r>
                            <w:r w:rsidR="00011967">
                              <w:t>.ei</w:t>
                            </w:r>
                            <w:r w:rsidR="00B9457D" w:rsidRPr="00B9457D">
                              <w:t>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77B6F3F" id="_x0000_t202" coordsize="21600,21600" o:spt="202" path="m,l,21600r21600,l21600,xe">
                <v:stroke joinstyle="miter"/>
                <v:path gradientshapeok="t" o:connecttype="rect"/>
              </v:shapetype>
              <v:shape id="Text Box 2" o:spid="_x0000_s1026" type="#_x0000_t202" style="position:absolute;left:0;text-align:left;margin-left:0;margin-top:-28.4pt;width:198.45pt;height:11.1pt;z-index:2516597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" filled="f" stroked="f">
                <v:textbox inset="0,0,0,0">
                  <w:txbxContent>
                    <w:p w:rsidR="0052202B" w:rsidRPr="0061491A" w:rsidRDefault="008A7B95" w:rsidP="00B9457D">
                      <w:pPr>
                        <w:pStyle w:val="DOI"/>
                        <w:rPr>
                          <w:lang w:val="lt-LT"/>
                        </w:rPr>
                      </w:pPr>
                      <w:r w:rsidRPr="008A7B95">
                        <w:t>https://doi.org/</w:t>
                      </w:r>
                      <w:r w:rsidR="00011967">
                        <w:t>10.5755/</w:t>
                      </w:r>
                      <w:r w:rsidR="00974948">
                        <w:t>j02</w:t>
                      </w:r>
                      <w:r w:rsidR="00011967">
                        <w:t>.ei</w:t>
                      </w:r>
                      <w:r w:rsidR="00B9457D" w:rsidRPr="00B9457D">
                        <w:t>e</w:t>
                      </w:r>
                    </w:p>
                  </w:txbxContent>
                </v:textbox>
                <w10:wrap type="square" anchorx="margin" anchory="margin"/>
              </v:shape>
            </w:pict>
          </mc:Fallback>
        </mc:AlternateContent>
      </w:r>
    </w:p>
    <w:p w:rsidR="00DA05AA" w:rsidRDefault="00DA05AA" w:rsidP="008A02FF">
      <w:pPr>
        <w:pStyle w:val="Text"/>
        <w:ind w:firstLine="0"/>
        <w:jc w:val="center"/>
        <w:rPr>
          <w:sz w:val="48"/>
          <w:szCs w:val="48"/>
          <w:lang w:val="en-GB"/>
        </w:rPr>
      </w:pPr>
      <w:r w:rsidRPr="008A02FF">
        <w:rPr>
          <w:sz w:val="48"/>
          <w:szCs w:val="48"/>
          <w:lang w:val="en-GB"/>
        </w:rPr>
        <w:t>Preparation of Papers for Elektronika ir Elektrotechnika</w:t>
      </w:r>
    </w:p>
    <w:p w:rsidR="00DA05AA" w:rsidRPr="008A02FF" w:rsidRDefault="00DA05AA" w:rsidP="008A02FF">
      <w:pPr>
        <w:pStyle w:val="Text"/>
        <w:ind w:firstLine="0"/>
        <w:jc w:val="center"/>
        <w:rPr>
          <w:sz w:val="48"/>
          <w:szCs w:val="48"/>
          <w:lang w:val="en-GB"/>
        </w:rPr>
      </w:pPr>
    </w:p>
    <w:p w:rsidR="00DA05AA" w:rsidRPr="00DA05AA" w:rsidRDefault="00DA05AA" w:rsidP="00DA05AA">
      <w:pPr>
        <w:pStyle w:val="Text"/>
        <w:jc w:val="center"/>
        <w:rPr>
          <w:lang w:val="en-GB"/>
        </w:rPr>
      </w:pPr>
      <w:r w:rsidRPr="008A02FF">
        <w:rPr>
          <w:b/>
          <w:lang w:val="en-GB"/>
        </w:rPr>
        <w:t>First A. Author</w:t>
      </w:r>
      <w:r w:rsidRPr="008A02FF">
        <w:rPr>
          <w:b/>
          <w:vertAlign w:val="superscript"/>
          <w:lang w:val="en-GB"/>
        </w:rPr>
        <w:t>1,2</w:t>
      </w:r>
      <w:r w:rsidRPr="008A02FF">
        <w:rPr>
          <w:b/>
          <w:lang w:val="en-GB"/>
        </w:rPr>
        <w:t>, Second B. Author</w:t>
      </w:r>
      <w:r w:rsidRPr="008A02FF">
        <w:rPr>
          <w:b/>
          <w:vertAlign w:val="superscript"/>
          <w:lang w:val="en-GB"/>
        </w:rPr>
        <w:t>1</w:t>
      </w:r>
      <w:r w:rsidRPr="008A02FF">
        <w:rPr>
          <w:b/>
          <w:lang w:val="en-GB"/>
        </w:rPr>
        <w:t>, Third C. Author</w:t>
      </w:r>
      <w:r w:rsidRPr="008A02FF">
        <w:rPr>
          <w:b/>
          <w:vertAlign w:val="superscript"/>
          <w:lang w:val="en-GB"/>
        </w:rPr>
        <w:t>2,*</w:t>
      </w:r>
      <w:r w:rsidRPr="00026B00">
        <w:rPr>
          <w:lang w:val="en-GB"/>
        </w:rPr>
        <w:t xml:space="preserve"> </w:t>
      </w:r>
      <w:r w:rsidRPr="008A02FF">
        <w:rPr>
          <w:b/>
          <w:sz w:val="16"/>
          <w:szCs w:val="16"/>
          <w:highlight w:val="yellow"/>
          <w:lang w:val="en-GB"/>
        </w:rPr>
        <w:t>←Abbreviations aren’t allowed</w:t>
      </w:r>
    </w:p>
    <w:p w:rsidR="00DA05AA" w:rsidRPr="008A02FF" w:rsidRDefault="00DA05AA" w:rsidP="00DA05AA">
      <w:pPr>
        <w:pStyle w:val="Text"/>
        <w:jc w:val="center"/>
        <w:rPr>
          <w:i/>
          <w:lang w:val="en-GB"/>
        </w:rPr>
      </w:pPr>
      <w:r w:rsidRPr="008A02FF">
        <w:rPr>
          <w:i/>
          <w:vertAlign w:val="superscript"/>
          <w:lang w:val="en-GB"/>
        </w:rPr>
        <w:t>1</w:t>
      </w:r>
      <w:r w:rsidRPr="008A02FF">
        <w:rPr>
          <w:i/>
          <w:lang w:val="en-GB"/>
        </w:rPr>
        <w:t xml:space="preserve">Department of Electronics Engineering, Kaunas University of Technology, </w:t>
      </w:r>
    </w:p>
    <w:p w:rsidR="00DA05AA" w:rsidRPr="008A02FF" w:rsidRDefault="00DA05AA" w:rsidP="00DA05AA">
      <w:pPr>
        <w:pStyle w:val="Text"/>
        <w:jc w:val="center"/>
        <w:rPr>
          <w:i/>
          <w:lang w:val="en-GB"/>
        </w:rPr>
      </w:pPr>
      <w:r w:rsidRPr="008A02FF">
        <w:rPr>
          <w:i/>
          <w:lang w:val="en-GB"/>
        </w:rPr>
        <w:t>Studentu St. 50–438, LT-51368 Kaunas, Lithuania</w:t>
      </w:r>
    </w:p>
    <w:p w:rsidR="00DA05AA" w:rsidRPr="008A02FF" w:rsidRDefault="00DA05AA" w:rsidP="00DA05AA">
      <w:pPr>
        <w:pStyle w:val="Text"/>
        <w:jc w:val="center"/>
        <w:rPr>
          <w:i/>
          <w:lang w:val="en-GB"/>
        </w:rPr>
      </w:pPr>
      <w:r w:rsidRPr="008A02FF">
        <w:rPr>
          <w:i/>
          <w:vertAlign w:val="superscript"/>
          <w:lang w:val="en-GB"/>
        </w:rPr>
        <w:t>2</w:t>
      </w:r>
      <w:r w:rsidRPr="008A02FF">
        <w:rPr>
          <w:i/>
          <w:lang w:val="en-GB"/>
        </w:rPr>
        <w:t xml:space="preserve">Institute of Automation and Control Technologies, Kaunas University of Technology, </w:t>
      </w:r>
    </w:p>
    <w:p w:rsidR="00DA05AA" w:rsidRPr="008A02FF" w:rsidRDefault="00DA05AA" w:rsidP="00DA05AA">
      <w:pPr>
        <w:pStyle w:val="Text"/>
        <w:jc w:val="center"/>
        <w:rPr>
          <w:i/>
          <w:lang w:val="en-GB"/>
        </w:rPr>
      </w:pPr>
      <w:r w:rsidRPr="008A02FF">
        <w:rPr>
          <w:i/>
          <w:lang w:val="en-GB"/>
        </w:rPr>
        <w:t>Studentu St. 48, LT-51367 Kaunas, Lithuania</w:t>
      </w:r>
    </w:p>
    <w:p w:rsidR="00513DF3" w:rsidRDefault="00DA05AA" w:rsidP="008A02FF">
      <w:pPr>
        <w:pStyle w:val="Text"/>
        <w:ind w:firstLine="0"/>
        <w:jc w:val="center"/>
        <w:rPr>
          <w:i/>
          <w:lang w:val="en-GB"/>
        </w:rPr>
      </w:pPr>
      <w:r w:rsidRPr="008A02FF">
        <w:rPr>
          <w:i/>
          <w:lang w:val="en-GB"/>
        </w:rPr>
        <w:t>first.author@mailserver.com; second.author@mailserver.com;</w:t>
      </w:r>
      <w:r w:rsidR="001D71B2">
        <w:rPr>
          <w:i/>
          <w:lang w:val="en-GB"/>
        </w:rPr>
        <w:t xml:space="preserve"> </w:t>
      </w:r>
    </w:p>
    <w:p w:rsidR="00A57921" w:rsidRDefault="00A57921" w:rsidP="008A02FF">
      <w:pPr>
        <w:pStyle w:val="Text"/>
        <w:ind w:firstLine="0"/>
        <w:jc w:val="center"/>
        <w:rPr>
          <w:i/>
          <w:lang w:val="en-GB"/>
        </w:rPr>
      </w:pPr>
      <w:r w:rsidRPr="000370BC">
        <w:rPr>
          <w:i/>
          <w:lang w:val="en-GB"/>
        </w:rPr>
        <w:t>corresponding</w:t>
      </w:r>
      <w:r>
        <w:rPr>
          <w:i/>
          <w:lang w:val="en-GB"/>
        </w:rPr>
        <w:t>.</w:t>
      </w:r>
      <w:r w:rsidR="001D71B2">
        <w:rPr>
          <w:i/>
          <w:lang w:val="en-GB"/>
        </w:rPr>
        <w:t>third</w:t>
      </w:r>
      <w:r w:rsidR="001D71B2" w:rsidRPr="000370BC">
        <w:rPr>
          <w:i/>
          <w:lang w:val="en-GB"/>
        </w:rPr>
        <w:t>.author@mailserver.com</w:t>
      </w:r>
      <w:r w:rsidRPr="008A02FF">
        <w:rPr>
          <w:i/>
          <w:vertAlign w:val="superscript"/>
          <w:lang w:val="en-GB"/>
        </w:rPr>
        <w:t>*</w:t>
      </w:r>
    </w:p>
    <w:p w:rsidR="00A57921" w:rsidRDefault="00A57921" w:rsidP="00DA05AA">
      <w:pPr>
        <w:pStyle w:val="Text"/>
        <w:ind w:firstLine="0"/>
        <w:jc w:val="center"/>
        <w:rPr>
          <w:lang w:val="en-GB"/>
        </w:rPr>
        <w:sectPr w:rsidR="00A57921" w:rsidSect="00DA05AA">
          <w:headerReference w:type="default" r:id="rId8"/>
          <w:type w:val="continuous"/>
          <w:pgSz w:w="11907" w:h="16840" w:code="9"/>
          <w:pgMar w:top="1009" w:right="936" w:bottom="1009" w:left="936" w:header="431" w:footer="431" w:gutter="0"/>
          <w:cols w:space="284"/>
        </w:sectPr>
      </w:pPr>
    </w:p>
    <w:p w:rsidR="00DA05AA" w:rsidRDefault="00DA05AA" w:rsidP="008A02FF">
      <w:pPr>
        <w:pStyle w:val="Text"/>
        <w:ind w:firstLine="0"/>
        <w:jc w:val="center"/>
        <w:rPr>
          <w:lang w:val="en-GB"/>
        </w:rPr>
      </w:pPr>
    </w:p>
    <w:p w:rsidR="00E97402" w:rsidRPr="003F55A5" w:rsidRDefault="00E97402" w:rsidP="008A02FF">
      <w:pPr>
        <w:pStyle w:val="Text"/>
        <w:ind w:firstLine="0"/>
        <w:jc w:val="center"/>
        <w:rPr>
          <w:lang w:val="en-GB"/>
        </w:rPr>
      </w:pPr>
    </w:p>
    <w:p w:rsidR="0016466D" w:rsidRDefault="0016466D" w:rsidP="00B574F4">
      <w:pPr>
        <w:pStyle w:val="Abstract"/>
        <w:rPr>
          <w:i/>
          <w:iCs/>
          <w:lang w:val="en-GB"/>
        </w:rPr>
        <w:sectPr w:rsidR="0016466D" w:rsidSect="008A02FF">
          <w:type w:val="continuous"/>
          <w:pgSz w:w="11907" w:h="16840" w:code="9"/>
          <w:pgMar w:top="1009" w:right="936" w:bottom="1009" w:left="936" w:header="431" w:footer="431" w:gutter="0"/>
          <w:cols w:space="284"/>
        </w:sectPr>
      </w:pPr>
    </w:p>
    <w:p w:rsidR="00DC2409" w:rsidRPr="0025023B" w:rsidRDefault="00E97402">
      <w:pPr>
        <w:pStyle w:val="Abstract"/>
        <w:rPr>
          <w:lang w:val="en-GB"/>
        </w:rPr>
      </w:pPr>
      <w:r w:rsidRPr="003F55A5">
        <w:rPr>
          <w:i/>
          <w:iCs/>
          <w:lang w:val="en-GB"/>
        </w:rPr>
        <w:lastRenderedPageBreak/>
        <w:t>Abstract</w:t>
      </w:r>
      <w:r w:rsidRPr="003F55A5">
        <w:rPr>
          <w:lang w:val="en-GB"/>
        </w:rPr>
        <w:t xml:space="preserve">—These instructions give you guidelines for preparing papers </w:t>
      </w:r>
      <w:r w:rsidR="00DC2409" w:rsidRPr="0025023B">
        <w:rPr>
          <w:lang w:val="en-GB"/>
        </w:rPr>
        <w:t xml:space="preserve">for </w:t>
      </w:r>
      <w:r w:rsidR="00DC2409" w:rsidRPr="0025023B">
        <w:rPr>
          <w:smallCaps/>
          <w:lang w:val="en-GB"/>
        </w:rPr>
        <w:t>Elektronika ir Elektrotechnika</w:t>
      </w:r>
      <w:r w:rsidRPr="0025023B">
        <w:rPr>
          <w:i/>
          <w:iCs/>
          <w:lang w:val="en-GB"/>
        </w:rPr>
        <w:t>.</w:t>
      </w:r>
      <w:r w:rsidRPr="0025023B">
        <w:rPr>
          <w:lang w:val="en-GB"/>
        </w:rPr>
        <w:t xml:space="preserve"> Use this document as a template if you are using Microsoft </w:t>
      </w:r>
      <w:r w:rsidRPr="0025023B">
        <w:rPr>
          <w:i/>
          <w:iCs/>
          <w:lang w:val="en-GB"/>
        </w:rPr>
        <w:t>Word</w:t>
      </w:r>
      <w:r w:rsidRPr="0025023B">
        <w:rPr>
          <w:lang w:val="en-GB"/>
        </w:rPr>
        <w:t xml:space="preserve">. Otherwise, use this document as an instruction set. </w:t>
      </w:r>
      <w:r w:rsidR="00B574F4" w:rsidRPr="0025023B">
        <w:rPr>
          <w:lang w:val="en-GB"/>
        </w:rPr>
        <w:t xml:space="preserve">Abstract, with a maximum of 1300 characters (with spaces), should be self-explanatory and summarize the essential qualities of the paper. </w:t>
      </w:r>
      <w:r w:rsidR="006A6E1E" w:rsidRPr="0025023B">
        <w:rPr>
          <w:color w:val="000000"/>
          <w:shd w:val="clear" w:color="auto" w:fill="FFFF00"/>
          <w:lang w:val="en-GB"/>
        </w:rPr>
        <w:t>The abstract must clearly state the novelty of the work regarding the journal fields.</w:t>
      </w:r>
      <w:r w:rsidR="006A6E1E" w:rsidRPr="003F55A5">
        <w:rPr>
          <w:lang w:val="en-GB"/>
        </w:rPr>
        <w:t xml:space="preserve"> </w:t>
      </w:r>
      <w:r w:rsidR="00B574F4" w:rsidRPr="003F55A5">
        <w:rPr>
          <w:lang w:val="en-GB"/>
        </w:rPr>
        <w:t>Do not use other characters, like special symbols, Greek alphabet letters, subscript and superscript styles</w:t>
      </w:r>
      <w:r w:rsidR="00B574F4" w:rsidRPr="0025023B">
        <w:rPr>
          <w:b w:val="0"/>
          <w:bCs w:val="0"/>
          <w:sz w:val="20"/>
          <w:szCs w:val="20"/>
          <w:lang w:val="en-GB"/>
        </w:rPr>
        <w:t xml:space="preserve"> </w:t>
      </w:r>
      <w:r w:rsidR="00B574F4" w:rsidRPr="0025023B">
        <w:rPr>
          <w:lang w:val="en-GB"/>
        </w:rPr>
        <w:t xml:space="preserve">in the abstract. </w:t>
      </w:r>
      <w:r w:rsidRPr="0025023B">
        <w:rPr>
          <w:lang w:val="en-GB"/>
        </w:rPr>
        <w:t>Do not cite references in the abstract. Do not delete the blank line immediately above the abstract; it sets the footnote at the bottom of this column.</w:t>
      </w:r>
      <w:r w:rsidR="00DC2409" w:rsidRPr="0025023B">
        <w:rPr>
          <w:lang w:val="en-GB"/>
        </w:rPr>
        <w:t xml:space="preserve"> </w:t>
      </w:r>
      <w:r w:rsidR="004C3715" w:rsidRPr="0025023B">
        <w:rPr>
          <w:lang w:val="en-GB"/>
        </w:rPr>
        <w:t xml:space="preserve"> Avoid abbreviations and acronyms in the abstract unless they are commonly understood and used multiple times in the abstract. If an abbreviation or acronym is used in the abstract, it must be spelled out</w:t>
      </w:r>
      <w:r w:rsidR="009D2276" w:rsidRPr="003F55A5">
        <w:rPr>
          <w:lang w:val="en-GB"/>
        </w:rPr>
        <w:t>, except the cases mentioned in Section X</w:t>
      </w:r>
      <w:r w:rsidR="003B2578">
        <w:rPr>
          <w:lang w:val="en-GB"/>
        </w:rPr>
        <w:t>I</w:t>
      </w:r>
      <w:r w:rsidR="009D2276" w:rsidRPr="003F55A5">
        <w:rPr>
          <w:lang w:val="en-GB"/>
        </w:rPr>
        <w:t>.</w:t>
      </w:r>
      <w:r w:rsidR="004C3715" w:rsidRPr="003F55A5">
        <w:rPr>
          <w:lang w:val="en-GB"/>
        </w:rPr>
        <w:t xml:space="preserve"> </w:t>
      </w:r>
      <w:r w:rsidR="009D2276" w:rsidRPr="0025023B">
        <w:rPr>
          <w:lang w:val="en-GB"/>
        </w:rPr>
        <w:t>HELPFUL HINTS (A. Abbreviations and Acronyms).</w:t>
      </w:r>
    </w:p>
    <w:p w:rsidR="00E97402" w:rsidRPr="0025023B" w:rsidRDefault="00E97402">
      <w:pPr>
        <w:rPr>
          <w:lang w:val="en-GB"/>
        </w:rPr>
      </w:pPr>
    </w:p>
    <w:p w:rsidR="00E97402" w:rsidRPr="0025023B" w:rsidRDefault="00E97402" w:rsidP="00066C0D">
      <w:pPr>
        <w:pStyle w:val="IndexTerms"/>
        <w:rPr>
          <w:lang w:val="en-GB"/>
        </w:rPr>
      </w:pPr>
      <w:bookmarkStart w:id="1" w:name="PointTmp"/>
      <w:r w:rsidRPr="0025023B">
        <w:rPr>
          <w:i/>
          <w:iCs/>
          <w:lang w:val="en-GB"/>
        </w:rPr>
        <w:t>Index</w:t>
      </w:r>
      <w:r w:rsidR="00075F65">
        <w:rPr>
          <w:i/>
          <w:iCs/>
          <w:lang w:val="en-GB"/>
        </w:rPr>
        <w:t> </w:t>
      </w:r>
      <w:r w:rsidRPr="0025023B">
        <w:rPr>
          <w:i/>
          <w:iCs/>
          <w:lang w:val="en-GB"/>
        </w:rPr>
        <w:t>Terms</w:t>
      </w:r>
      <w:r w:rsidRPr="0025023B">
        <w:rPr>
          <w:lang w:val="en-GB"/>
        </w:rPr>
        <w:t xml:space="preserve">—About four key words or phrases in alphabetical order, separated by </w:t>
      </w:r>
      <w:r w:rsidR="00A61D50" w:rsidRPr="0025023B">
        <w:rPr>
          <w:lang w:val="en-GB"/>
        </w:rPr>
        <w:t>semicolons</w:t>
      </w:r>
      <w:r w:rsidRPr="0025023B">
        <w:rPr>
          <w:lang w:val="en-GB"/>
        </w:rPr>
        <w:t>.</w:t>
      </w:r>
      <w:r w:rsidR="00EA0C33" w:rsidRPr="0025023B">
        <w:rPr>
          <w:lang w:val="en-GB"/>
        </w:rPr>
        <w:t xml:space="preserve"> A list of key words may be found on the web-site </w:t>
      </w:r>
      <w:hyperlink r:id="rId9" w:history="1">
        <w:r w:rsidR="00026B00" w:rsidRPr="00334E94">
          <w:rPr>
            <w:rStyle w:val="Hyperlink"/>
            <w:lang w:val="en-GB"/>
          </w:rPr>
          <w:t>https://www.ieee.org/content/dam/ieee-org/ieee/web/org/pubs/ieee-taxonomy.pdf</w:t>
        </w:r>
      </w:hyperlink>
      <w:r w:rsidR="00026B00">
        <w:rPr>
          <w:lang w:val="en-GB"/>
        </w:rPr>
        <w:t xml:space="preserve"> .</w:t>
      </w:r>
      <w:r w:rsidR="00F9112D" w:rsidRPr="003F55A5">
        <w:rPr>
          <w:lang w:val="en-GB"/>
        </w:rPr>
        <w:t xml:space="preserve"> </w:t>
      </w:r>
      <w:r w:rsidR="00EA0C33" w:rsidRPr="003F55A5">
        <w:rPr>
          <w:lang w:val="en-GB"/>
        </w:rPr>
        <w:t xml:space="preserve">Try to use only the key words defined there. </w:t>
      </w:r>
    </w:p>
    <w:bookmarkEnd w:id="1"/>
    <w:p w:rsidR="00E97402" w:rsidRPr="0025023B" w:rsidRDefault="00905208" w:rsidP="00905208">
      <w:pPr>
        <w:pStyle w:val="Heading1"/>
        <w:rPr>
          <w:lang w:val="en-GB"/>
        </w:rPr>
      </w:pPr>
      <w:r w:rsidRPr="0025023B">
        <w:rPr>
          <w:lang w:val="en-GB"/>
        </w:rPr>
        <w:t>Introduction</w:t>
      </w:r>
    </w:p>
    <w:p w:rsidR="00B45449" w:rsidRPr="003F55A5" w:rsidRDefault="00A61D50" w:rsidP="00B45449">
      <w:pPr>
        <w:pStyle w:val="Text"/>
        <w:rPr>
          <w:lang w:val="en-GB"/>
        </w:rPr>
      </w:pPr>
      <w:r w:rsidRPr="0025023B">
        <w:rPr>
          <w:lang w:val="en-GB"/>
        </w:rPr>
        <w:t xml:space="preserve">The journal ELEKTRONIKA IR ELEKTROTECHNIKA </w:t>
      </w:r>
      <w:r w:rsidR="003F55A5" w:rsidRPr="0025023B">
        <w:rPr>
          <w:lang w:val="en-GB"/>
        </w:rPr>
        <w:t xml:space="preserve">is an open-access journal and is licensed under the </w:t>
      </w:r>
      <w:hyperlink r:id="rId10" w:tgtFrame="_blank" w:history="1">
        <w:r w:rsidR="003F55A5" w:rsidRPr="0025023B">
          <w:rPr>
            <w:rStyle w:val="Hyperlink"/>
            <w:lang w:val="en-GB"/>
          </w:rPr>
          <w:t>Creative Commons Attribution 4.0 (CC BY 4.0)</w:t>
        </w:r>
      </w:hyperlink>
      <w:r w:rsidR="003F55A5" w:rsidRPr="0025023B">
        <w:rPr>
          <w:lang w:val="en-GB"/>
        </w:rPr>
        <w:t xml:space="preserve"> licence. It </w:t>
      </w:r>
      <w:r w:rsidRPr="0025023B">
        <w:rPr>
          <w:lang w:val="en-GB"/>
        </w:rPr>
        <w:t xml:space="preserve">publishes previously unpublished manuscripts that will have a high impact in the field of electronics and electrical engineering. </w:t>
      </w:r>
      <w:r w:rsidR="003F55A5" w:rsidRPr="0025023B">
        <w:rPr>
          <w:lang w:val="en-GB"/>
        </w:rPr>
        <w:t xml:space="preserve">The journal </w:t>
      </w:r>
      <w:r w:rsidRPr="0025023B">
        <w:rPr>
          <w:lang w:val="en-GB"/>
        </w:rPr>
        <w:t>targets not only certain field specialists, but the wider public also.</w:t>
      </w:r>
      <w:r w:rsidR="00B45449" w:rsidRPr="003F55A5">
        <w:rPr>
          <w:lang w:val="en-GB"/>
        </w:rPr>
        <w:t xml:space="preserve"> </w:t>
      </w:r>
    </w:p>
    <w:p w:rsidR="00E46AF9" w:rsidRPr="0025023B" w:rsidRDefault="00E46AF9" w:rsidP="0062310B">
      <w:pPr>
        <w:pStyle w:val="Text"/>
        <w:rPr>
          <w:lang w:val="en-GB"/>
        </w:rPr>
      </w:pPr>
      <w:r w:rsidRPr="0025023B">
        <w:rPr>
          <w:highlight w:val="yellow"/>
          <w:lang w:val="en-GB"/>
        </w:rPr>
        <w:t>Papers should be written in English and submitted in final camera-ready form.</w:t>
      </w:r>
      <w:r w:rsidRPr="0025023B">
        <w:rPr>
          <w:lang w:val="en-GB"/>
        </w:rPr>
        <w:t xml:space="preserve"> </w:t>
      </w:r>
      <w:r w:rsidR="0062310B" w:rsidRPr="0025023B">
        <w:rPr>
          <w:lang w:val="en-GB"/>
        </w:rPr>
        <w:t>The paper should be prepared using Microsoft Word (*.doc, *.docx)</w:t>
      </w:r>
      <w:r w:rsidR="00A7187D" w:rsidRPr="0025023B">
        <w:rPr>
          <w:lang w:val="en-GB"/>
        </w:rPr>
        <w:t xml:space="preserve"> </w:t>
      </w:r>
      <w:r w:rsidR="00066C0D" w:rsidRPr="0025023B">
        <w:rPr>
          <w:lang w:val="en-GB"/>
        </w:rPr>
        <w:t>and submitted</w:t>
      </w:r>
      <w:r w:rsidR="00A7187D" w:rsidRPr="0025023B">
        <w:rPr>
          <w:lang w:val="en-GB"/>
        </w:rPr>
        <w:t xml:space="preserve"> using our on-line manuscript submission system </w:t>
      </w:r>
      <w:hyperlink r:id="rId11" w:history="1">
        <w:r w:rsidR="00066C0D" w:rsidRPr="003F55A5">
          <w:rPr>
            <w:rStyle w:val="Hyperlink"/>
            <w:lang w:val="en-GB"/>
          </w:rPr>
          <w:t>http://eejournal.ktu.lt</w:t>
        </w:r>
      </w:hyperlink>
      <w:r w:rsidR="00905208" w:rsidRPr="003F55A5">
        <w:rPr>
          <w:lang w:val="en-GB"/>
        </w:rPr>
        <w:t>.</w:t>
      </w:r>
      <w:r w:rsidR="0062310B" w:rsidRPr="003F55A5">
        <w:rPr>
          <w:lang w:val="en-GB"/>
        </w:rPr>
        <w:t xml:space="preserve"> </w:t>
      </w:r>
      <w:r w:rsidRPr="0025023B">
        <w:rPr>
          <w:lang w:val="en-GB"/>
        </w:rPr>
        <w:t>All text has to be edited by using the styles defined in this document.</w:t>
      </w:r>
      <w:r w:rsidR="00A7187D" w:rsidRPr="0025023B">
        <w:rPr>
          <w:b/>
          <w:bCs/>
          <w:lang w:val="en-GB"/>
        </w:rPr>
        <w:t xml:space="preserve"> </w:t>
      </w:r>
    </w:p>
    <w:p w:rsidR="00A7187D" w:rsidRPr="003F55A5" w:rsidRDefault="00513DF3" w:rsidP="00A7187D">
      <w:pPr>
        <w:pStyle w:val="Text"/>
        <w:rPr>
          <w:lang w:val="en-GB"/>
        </w:rPr>
      </w:pPr>
      <w:r w:rsidRPr="008A02FF">
        <w:rPr>
          <w:noProof/>
          <w:sz w:val="48"/>
          <w:szCs w:val="48"/>
        </w:rPr>
        <mc:AlternateContent>
          <mc:Choice Requires="wps">
            <w:drawing>
              <wp:anchor distT="0" distB="0" distL="114300" distR="114300" simplePos="0" relativeHeight="251658752" behindDoc="0" locked="0" layoutInCell="1" allowOverlap="1" wp14:anchorId="0650D555" wp14:editId="6614E283">
                <wp:simplePos x="0" y="0"/>
                <wp:positionH relativeFrom="margin">
                  <wp:posOffset>635</wp:posOffset>
                </wp:positionH>
                <wp:positionV relativeFrom="margin">
                  <wp:posOffset>8693785</wp:posOffset>
                </wp:positionV>
                <wp:extent cx="3095625" cy="68834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88340"/>
                        </a:xfrm>
                        <a:prstGeom prst="rect">
                          <a:avLst/>
                        </a:prstGeom>
                        <a:noFill/>
                        <a:ln w="9525">
                          <a:noFill/>
                          <a:miter lim="800000"/>
                          <a:headEnd/>
                          <a:tailEnd/>
                        </a:ln>
                      </wps:spPr>
                      <wps:txbx>
                        <w:txbxContent>
                          <w:p w:rsidR="008A7B95" w:rsidRDefault="008A7B95" w:rsidP="008A7B95">
                            <w:pPr>
                              <w:pStyle w:val="DOI"/>
                              <w:rPr>
                                <w:color w:val="000000" w:themeColor="text1"/>
                                <w:sz w:val="16"/>
                                <w:szCs w:val="16"/>
                                <w:lang w:val="en-GB"/>
                              </w:rPr>
                            </w:pPr>
                          </w:p>
                          <w:p w:rsidR="008A7B95" w:rsidRPr="008A02FF" w:rsidRDefault="008A7B95" w:rsidP="008A7B95">
                            <w:pPr>
                              <w:pStyle w:val="DOI"/>
                              <w:rPr>
                                <w:color w:val="000000" w:themeColor="text1"/>
                                <w:sz w:val="16"/>
                                <w:szCs w:val="16"/>
                                <w:lang w:val="en-GB"/>
                              </w:rPr>
                            </w:pPr>
                            <w:r w:rsidRPr="008A02FF">
                              <w:rPr>
                                <w:color w:val="000000" w:themeColor="text1"/>
                                <w:sz w:val="16"/>
                                <w:szCs w:val="16"/>
                                <w:lang w:val="en-GB"/>
                              </w:rPr>
                              <w:t xml:space="preserve">Manuscript received XX October, 20XX; accepted XX April, 20XX. </w:t>
                            </w:r>
                          </w:p>
                          <w:p w:rsidR="008A7B95" w:rsidRPr="008A02FF" w:rsidRDefault="008A7B95" w:rsidP="008A02FF">
                            <w:pPr>
                              <w:pStyle w:val="DOI"/>
                              <w:jc w:val="both"/>
                              <w:rPr>
                                <w:color w:val="000000" w:themeColor="text1"/>
                                <w:sz w:val="16"/>
                                <w:szCs w:val="16"/>
                                <w:lang w:val="lt-LT"/>
                              </w:rPr>
                            </w:pPr>
                            <w:r w:rsidRPr="008A02FF">
                              <w:rPr>
                                <w:color w:val="000000" w:themeColor="text1"/>
                                <w:sz w:val="16"/>
                                <w:szCs w:val="16"/>
                              </w:rPr>
                              <w:t>This research was supported by the &lt;Funding Agency #1&gt; under Grant No. [number xxxx]; &lt;Funding Agency #2&gt; under Grant No. [number xxxx]; and &lt;Funding Agency #3&gt; under Grant No. [number xxxx].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0D555" id="Text Box 3" o:spid="_x0000_s1027" type="#_x0000_t202" style="position:absolute;left:0;text-align:left;margin-left:.05pt;margin-top:684.55pt;width:243.75pt;height:5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" filled="f" stroked="f">
                <v:textbox inset="0,0,0,0">
                  <w:txbxContent>
                    <w:p w:rsidR="008A7B95" w:rsidRDefault="008A7B95" w:rsidP="008A7B95">
                      <w:pPr>
                        <w:pStyle w:val="DOI"/>
                        <w:rPr>
                          <w:color w:val="000000" w:themeColor="text1"/>
                          <w:sz w:val="16"/>
                          <w:szCs w:val="16"/>
                          <w:lang w:val="en-GB"/>
                        </w:rPr>
                      </w:pPr>
                    </w:p>
                    <w:p w:rsidR="008A7B95" w:rsidRPr="008A02FF" w:rsidRDefault="008A7B95" w:rsidP="008A7B95">
                      <w:pPr>
                        <w:pStyle w:val="DOI"/>
                        <w:rPr>
                          <w:color w:val="000000" w:themeColor="text1"/>
                          <w:sz w:val="16"/>
                          <w:szCs w:val="16"/>
                          <w:lang w:val="en-GB"/>
                        </w:rPr>
                      </w:pPr>
                      <w:r w:rsidRPr="008A02FF">
                        <w:rPr>
                          <w:color w:val="000000" w:themeColor="text1"/>
                          <w:sz w:val="16"/>
                          <w:szCs w:val="16"/>
                          <w:lang w:val="en-GB"/>
                        </w:rPr>
                        <w:t xml:space="preserve">Manuscript received XX October, 20XX; accepted XX April, 20XX. </w:t>
                      </w:r>
                    </w:p>
                    <w:p w:rsidR="008A7B95" w:rsidRPr="008A02FF" w:rsidRDefault="008A7B95" w:rsidP="008A02FF">
                      <w:pPr>
                        <w:pStyle w:val="DOI"/>
                        <w:jc w:val="both"/>
                        <w:rPr>
                          <w:color w:val="000000" w:themeColor="text1"/>
                          <w:sz w:val="16"/>
                          <w:szCs w:val="16"/>
                          <w:lang w:val="lt-LT"/>
                        </w:rPr>
                      </w:pPr>
                      <w:r w:rsidRPr="008A02FF">
                        <w:rPr>
                          <w:color w:val="000000" w:themeColor="text1"/>
                          <w:sz w:val="16"/>
                          <w:szCs w:val="16"/>
                        </w:rPr>
                        <w:t>This research was supported by the &lt;Funding Agency #1&gt; under Grant No. [number xxxx]; &lt;Funding Agency #2&gt; under Grant No. [number xxxx]; and &lt;Funding Agency #3&gt; under Grant No. [number xxxx].</w:t>
                      </w:r>
                    </w:p>
                  </w:txbxContent>
                </v:textbox>
                <w10:wrap type="square" anchorx="margin" anchory="margin"/>
              </v:shape>
            </w:pict>
          </mc:Fallback>
        </mc:AlternateContent>
      </w:r>
      <w:r w:rsidR="00A7187D" w:rsidRPr="0025023B">
        <w:rPr>
          <w:lang w:val="en-GB"/>
        </w:rPr>
        <w:t xml:space="preserve">The length of the manuscript should be </w:t>
      </w:r>
      <w:r w:rsidR="001E12DD" w:rsidRPr="0025023B">
        <w:rPr>
          <w:lang w:val="en-GB"/>
        </w:rPr>
        <w:t>6</w:t>
      </w:r>
      <w:r w:rsidR="00CD67B5" w:rsidRPr="0025023B">
        <w:rPr>
          <w:lang w:val="en-GB"/>
        </w:rPr>
        <w:t>–</w:t>
      </w:r>
      <w:r w:rsidR="00726AB3" w:rsidRPr="0025023B">
        <w:rPr>
          <w:lang w:val="en-GB"/>
        </w:rPr>
        <w:t>12</w:t>
      </w:r>
      <w:r w:rsidR="00066C0D" w:rsidRPr="0025023B">
        <w:rPr>
          <w:lang w:val="en-GB"/>
        </w:rPr>
        <w:t xml:space="preserve"> </w:t>
      </w:r>
      <w:r w:rsidR="00A7187D" w:rsidRPr="0025023B">
        <w:rPr>
          <w:lang w:val="en-GB"/>
        </w:rPr>
        <w:t>pages.</w:t>
      </w:r>
      <w:r w:rsidR="00066C0D" w:rsidRPr="0025023B">
        <w:rPr>
          <w:lang w:val="en-GB"/>
        </w:rPr>
        <w:t xml:space="preserve"> If your paper is longer than </w:t>
      </w:r>
      <w:r w:rsidR="00726AB3" w:rsidRPr="0025023B">
        <w:rPr>
          <w:lang w:val="en-GB"/>
        </w:rPr>
        <w:t>12</w:t>
      </w:r>
      <w:r w:rsidR="00066C0D" w:rsidRPr="0025023B">
        <w:rPr>
          <w:lang w:val="en-GB"/>
        </w:rPr>
        <w:t xml:space="preserve"> pages (</w:t>
      </w:r>
      <w:r w:rsidR="00011967" w:rsidRPr="0025023B">
        <w:rPr>
          <w:lang w:val="en-GB"/>
        </w:rPr>
        <w:t>1</w:t>
      </w:r>
      <w:r w:rsidR="00726AB3" w:rsidRPr="0025023B">
        <w:rPr>
          <w:lang w:val="en-GB"/>
        </w:rPr>
        <w:t>3</w:t>
      </w:r>
      <w:r w:rsidR="00066C0D" w:rsidRPr="0025023B">
        <w:rPr>
          <w:lang w:val="en-GB"/>
        </w:rPr>
        <w:t xml:space="preserve"> and more), please contact </w:t>
      </w:r>
      <w:r w:rsidR="00066C0D" w:rsidRPr="0025023B">
        <w:rPr>
          <w:lang w:val="en-GB"/>
        </w:rPr>
        <w:lastRenderedPageBreak/>
        <w:t>us before uploading it in the interface.</w:t>
      </w:r>
      <w:r w:rsidR="00704833" w:rsidRPr="0025023B">
        <w:rPr>
          <w:sz w:val="17"/>
          <w:szCs w:val="17"/>
          <w:lang w:val="en-GB"/>
        </w:rPr>
        <w:t xml:space="preserve"> </w:t>
      </w:r>
      <w:r w:rsidR="00704833" w:rsidRPr="0025023B">
        <w:rPr>
          <w:lang w:val="en-GB"/>
        </w:rPr>
        <w:t xml:space="preserve">At least </w:t>
      </w:r>
      <w:r w:rsidR="00CD67B5" w:rsidRPr="0025023B">
        <w:rPr>
          <w:lang w:val="en-GB"/>
        </w:rPr>
        <w:t>7</w:t>
      </w:r>
      <w:r w:rsidR="00704833" w:rsidRPr="0025023B">
        <w:rPr>
          <w:lang w:val="en-GB"/>
        </w:rPr>
        <w:t>5% of the last page should be occupied by text.</w:t>
      </w:r>
    </w:p>
    <w:p w:rsidR="0062310B" w:rsidRPr="0025023B" w:rsidRDefault="0062310B" w:rsidP="008A02FF">
      <w:pPr>
        <w:pStyle w:val="Text"/>
        <w:ind w:firstLine="0"/>
        <w:rPr>
          <w:lang w:val="en-GB"/>
        </w:rPr>
      </w:pPr>
      <w:r w:rsidRPr="0025023B">
        <w:rPr>
          <w:lang w:val="en-GB"/>
        </w:rPr>
        <w:t xml:space="preserve">All subsequent versions should be uploaded by using the same paper ID and your defined </w:t>
      </w:r>
      <w:r w:rsidR="00066C0D" w:rsidRPr="0025023B">
        <w:rPr>
          <w:lang w:val="en-GB"/>
        </w:rPr>
        <w:t xml:space="preserve">user name and </w:t>
      </w:r>
      <w:r w:rsidRPr="0025023B">
        <w:rPr>
          <w:lang w:val="en-GB"/>
        </w:rPr>
        <w:t>password. We are unable to process files sent by E-mail.</w:t>
      </w:r>
    </w:p>
    <w:p w:rsidR="000E5BA3" w:rsidRPr="0025023B" w:rsidRDefault="00742674" w:rsidP="00742674">
      <w:pPr>
        <w:pStyle w:val="Heading1"/>
        <w:rPr>
          <w:lang w:val="en-GB"/>
        </w:rPr>
      </w:pPr>
      <w:r w:rsidRPr="0025023B">
        <w:rPr>
          <w:lang w:val="en-GB"/>
        </w:rPr>
        <w:t>Author</w:t>
      </w:r>
      <w:r w:rsidR="006B508C">
        <w:rPr>
          <w:lang w:val="en-GB"/>
        </w:rPr>
        <w:t>(</w:t>
      </w:r>
      <w:r w:rsidRPr="0025023B">
        <w:rPr>
          <w:lang w:val="en-GB"/>
        </w:rPr>
        <w:t>s</w:t>
      </w:r>
      <w:r w:rsidR="006B508C">
        <w:rPr>
          <w:lang w:val="en-GB"/>
        </w:rPr>
        <w:t>)</w:t>
      </w:r>
      <w:r w:rsidRPr="0025023B">
        <w:rPr>
          <w:lang w:val="en-GB"/>
        </w:rPr>
        <w:t xml:space="preserve"> Guarantee Form</w:t>
      </w:r>
    </w:p>
    <w:p w:rsidR="00440114" w:rsidRPr="0025023B" w:rsidRDefault="00742674" w:rsidP="002E351A">
      <w:pPr>
        <w:pStyle w:val="Text"/>
        <w:rPr>
          <w:lang w:val="en-GB"/>
        </w:rPr>
      </w:pPr>
      <w:r w:rsidRPr="0025023B">
        <w:rPr>
          <w:lang w:val="en-GB"/>
        </w:rPr>
        <w:t>The</w:t>
      </w:r>
      <w:r w:rsidR="00F94D42" w:rsidRPr="0025023B">
        <w:rPr>
          <w:lang w:val="en-GB"/>
        </w:rPr>
        <w:t xml:space="preserve"> author</w:t>
      </w:r>
      <w:r w:rsidR="006B508C">
        <w:rPr>
          <w:lang w:val="en-GB"/>
        </w:rPr>
        <w:t>(</w:t>
      </w:r>
      <w:r w:rsidR="00F94D42" w:rsidRPr="0025023B">
        <w:rPr>
          <w:lang w:val="en-GB"/>
        </w:rPr>
        <w:t>s</w:t>
      </w:r>
      <w:r w:rsidR="006B508C">
        <w:rPr>
          <w:lang w:val="en-GB"/>
        </w:rPr>
        <w:t>)</w:t>
      </w:r>
      <w:r w:rsidR="00F94D42" w:rsidRPr="0025023B">
        <w:rPr>
          <w:lang w:val="en-GB"/>
        </w:rPr>
        <w:t xml:space="preserve"> guarantee form </w:t>
      </w:r>
      <w:r w:rsidR="001D2FC7" w:rsidRPr="0025023B">
        <w:rPr>
          <w:lang w:val="en-GB"/>
        </w:rPr>
        <w:t>has to</w:t>
      </w:r>
      <w:r w:rsidR="000E5BA3" w:rsidRPr="0025023B">
        <w:rPr>
          <w:lang w:val="en-GB"/>
        </w:rPr>
        <w:t xml:space="preserve"> accompany </w:t>
      </w:r>
      <w:r w:rsidR="00351F67" w:rsidRPr="0025023B">
        <w:rPr>
          <w:lang w:val="en-GB"/>
        </w:rPr>
        <w:t>each</w:t>
      </w:r>
      <w:r w:rsidR="002E351A" w:rsidRPr="0025023B">
        <w:rPr>
          <w:lang w:val="en-GB"/>
        </w:rPr>
        <w:t xml:space="preserve"> </w:t>
      </w:r>
      <w:r w:rsidR="000E5BA3" w:rsidRPr="0025023B">
        <w:rPr>
          <w:lang w:val="en-GB"/>
        </w:rPr>
        <w:t xml:space="preserve">submission. You can get the PDF form version on-line. </w:t>
      </w:r>
    </w:p>
    <w:p w:rsidR="000E5BA3" w:rsidRPr="0025023B" w:rsidRDefault="000E5BA3" w:rsidP="00564AAC">
      <w:pPr>
        <w:pStyle w:val="Text"/>
        <w:rPr>
          <w:lang w:val="en-GB"/>
        </w:rPr>
      </w:pPr>
      <w:r w:rsidRPr="0025023B">
        <w:rPr>
          <w:lang w:val="en-GB"/>
        </w:rPr>
        <w:t>Authors are responsible for obtaining any security clearances.</w:t>
      </w:r>
    </w:p>
    <w:p w:rsidR="000E5BA3" w:rsidRDefault="000E5BA3" w:rsidP="0062310B">
      <w:pPr>
        <w:pStyle w:val="Text"/>
        <w:rPr>
          <w:lang w:val="en-GB"/>
        </w:rPr>
      </w:pPr>
      <w:r w:rsidRPr="0025023B">
        <w:rPr>
          <w:lang w:val="en-GB"/>
        </w:rPr>
        <w:t xml:space="preserve">All authors </w:t>
      </w:r>
      <w:r w:rsidR="001624C0" w:rsidRPr="0025023B">
        <w:rPr>
          <w:lang w:val="en-GB"/>
        </w:rPr>
        <w:t>are required</w:t>
      </w:r>
      <w:r w:rsidRPr="0025023B">
        <w:rPr>
          <w:lang w:val="en-GB"/>
        </w:rPr>
        <w:t xml:space="preserve"> to sign the form. The signed copyright form has to be scanned and uploaded on the web-site. </w:t>
      </w:r>
    </w:p>
    <w:p w:rsidR="00073D10" w:rsidRPr="007337F8" w:rsidRDefault="00073D10" w:rsidP="00073D10">
      <w:pPr>
        <w:pStyle w:val="Heading1"/>
        <w:rPr>
          <w:lang w:val="en-GB"/>
        </w:rPr>
      </w:pPr>
      <w:r w:rsidRPr="007337F8">
        <w:rPr>
          <w:lang w:val="en-GB"/>
        </w:rPr>
        <w:t xml:space="preserve">Ethics </w:t>
      </w:r>
    </w:p>
    <w:p w:rsidR="00073D10" w:rsidRPr="007337F8" w:rsidRDefault="00073D10" w:rsidP="00073D10">
      <w:pPr>
        <w:pStyle w:val="Text"/>
        <w:rPr>
          <w:lang w:val="en-GB"/>
        </w:rPr>
      </w:pPr>
      <w:r w:rsidRPr="007337F8">
        <w:rPr>
          <w:lang w:val="en-GB"/>
        </w:rPr>
        <w:t>Originality of the submitted manuscript is the authors responsibility. Authors must avoid duplicate submission, plagiarism, and self-plagiarism. Manuscript submission will be looked-over against plagiarism at the CrossCheck database (</w:t>
      </w:r>
      <w:hyperlink r:id="rId12" w:history="1">
        <w:r w:rsidRPr="007337F8">
          <w:rPr>
            <w:rStyle w:val="Hyperlink"/>
            <w:lang w:val="en-GB"/>
          </w:rPr>
          <w:t>http://www.ithenticate.com/</w:t>
        </w:r>
      </w:hyperlink>
      <w:r w:rsidRPr="007337F8">
        <w:rPr>
          <w:lang w:val="en-GB"/>
        </w:rPr>
        <w:t xml:space="preserve">). iThenticate is a service that verifies the originality of content submitted, and helps to identify plagiarism. Authors can also use iThenticate service to screen before submission on their own credentials. </w:t>
      </w:r>
    </w:p>
    <w:p w:rsidR="00073D10" w:rsidRPr="00217664" w:rsidRDefault="00073D10" w:rsidP="00073D10">
      <w:pPr>
        <w:pStyle w:val="Heading1"/>
        <w:rPr>
          <w:lang w:val="en-GB"/>
        </w:rPr>
      </w:pPr>
      <w:r w:rsidRPr="00217664">
        <w:rPr>
          <w:lang w:val="en-GB"/>
        </w:rPr>
        <w:t xml:space="preserve">Permissions </w:t>
      </w:r>
    </w:p>
    <w:p w:rsidR="00073D10" w:rsidRPr="003F55A5" w:rsidRDefault="00073D10" w:rsidP="00073D10">
      <w:pPr>
        <w:pStyle w:val="Text"/>
        <w:rPr>
          <w:lang w:val="en-GB"/>
        </w:rPr>
      </w:pPr>
      <w:r w:rsidRPr="00217664">
        <w:rPr>
          <w:lang w:val="en-GB"/>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originate from the authors.</w:t>
      </w:r>
    </w:p>
    <w:p w:rsidR="006B508C" w:rsidRPr="006B508C" w:rsidRDefault="006B508C" w:rsidP="0025023B">
      <w:pPr>
        <w:pStyle w:val="Heading1"/>
        <w:rPr>
          <w:lang w:val="en-GB"/>
        </w:rPr>
      </w:pPr>
      <w:r w:rsidRPr="006B508C">
        <w:rPr>
          <w:lang w:val="en-GB"/>
        </w:rPr>
        <w:t>Copyright</w:t>
      </w:r>
    </w:p>
    <w:p w:rsidR="006B508C" w:rsidRPr="006B508C" w:rsidRDefault="006B508C" w:rsidP="006B508C">
      <w:pPr>
        <w:pStyle w:val="Text"/>
        <w:rPr>
          <w:lang w:val="en-GB"/>
        </w:rPr>
      </w:pPr>
      <w:r w:rsidRPr="006B508C">
        <w:rPr>
          <w:lang w:val="en-GB"/>
        </w:rPr>
        <w:t xml:space="preserve">Authors retain copyright and grant the </w:t>
      </w:r>
      <w:r w:rsidR="00073D10">
        <w:rPr>
          <w:lang w:val="en-GB"/>
        </w:rPr>
        <w:t>j</w:t>
      </w:r>
      <w:r w:rsidRPr="006B508C">
        <w:rPr>
          <w:lang w:val="en-GB"/>
        </w:rPr>
        <w:t>ournal the right of the first publication with the paper simultaneously licensed under</w:t>
      </w:r>
      <w:r>
        <w:rPr>
          <w:lang w:val="en-GB"/>
        </w:rPr>
        <w:t xml:space="preserve"> the</w:t>
      </w:r>
      <w:r w:rsidRPr="006B508C">
        <w:rPr>
          <w:lang w:val="en-GB"/>
        </w:rPr>
        <w:t xml:space="preserve"> Creative Commons Attribution 4.0 (CC BY 4.0) licence that allows others to share the work with an acknowledgement of the authorship of the work and initial publication in the </w:t>
      </w:r>
      <w:r w:rsidR="00073D10">
        <w:rPr>
          <w:lang w:val="en-GB"/>
        </w:rPr>
        <w:t>j</w:t>
      </w:r>
      <w:r w:rsidRPr="006B508C">
        <w:rPr>
          <w:lang w:val="en-GB"/>
        </w:rPr>
        <w:t>ournal.</w:t>
      </w:r>
    </w:p>
    <w:p w:rsidR="006B508C" w:rsidRPr="006B508C" w:rsidRDefault="006B508C" w:rsidP="006B508C">
      <w:pPr>
        <w:pStyle w:val="Text"/>
        <w:rPr>
          <w:lang w:val="en-GB"/>
        </w:rPr>
      </w:pPr>
      <w:r w:rsidRPr="006B508C">
        <w:rPr>
          <w:lang w:val="en-GB"/>
        </w:rPr>
        <w:lastRenderedPageBreak/>
        <w:t>Authors</w:t>
      </w:r>
      <w:r w:rsidR="00CA0494" w:rsidRPr="006B508C">
        <w:rPr>
          <w:lang w:val="en-GB"/>
        </w:rPr>
        <w:t xml:space="preserve"> </w:t>
      </w:r>
      <w:r w:rsidRPr="006B508C">
        <w:rPr>
          <w:lang w:val="en-GB"/>
        </w:rPr>
        <w:t xml:space="preserve">are allowed to enter into separate, additional contractual arrangements for the non-exclusive distribution of the paper published in the </w:t>
      </w:r>
      <w:r w:rsidR="00073D10">
        <w:rPr>
          <w:lang w:val="en-GB"/>
        </w:rPr>
        <w:t>j</w:t>
      </w:r>
      <w:r w:rsidRPr="006B508C">
        <w:rPr>
          <w:lang w:val="en-GB"/>
        </w:rPr>
        <w:t xml:space="preserve">ournal (e.c., post the paper to   </w:t>
      </w:r>
      <w:r>
        <w:rPr>
          <w:lang w:val="en-GB"/>
        </w:rPr>
        <w:t>a</w:t>
      </w:r>
      <w:r w:rsidRPr="006B508C">
        <w:rPr>
          <w:lang w:val="en-GB"/>
        </w:rPr>
        <w:t>n institutional repository or publish the paper in a book), with an</w:t>
      </w:r>
      <w:r>
        <w:rPr>
          <w:lang w:val="en-GB"/>
        </w:rPr>
        <w:t xml:space="preserve"> </w:t>
      </w:r>
      <w:r w:rsidRPr="006B508C">
        <w:rPr>
          <w:lang w:val="en-GB"/>
        </w:rPr>
        <w:t xml:space="preserve">acknowledgement of the initial publication in the </w:t>
      </w:r>
      <w:r w:rsidR="00073D10">
        <w:rPr>
          <w:lang w:val="en-GB"/>
        </w:rPr>
        <w:t>j</w:t>
      </w:r>
      <w:r w:rsidRPr="006B508C">
        <w:rPr>
          <w:lang w:val="en-GB"/>
        </w:rPr>
        <w:t>ournal.</w:t>
      </w:r>
    </w:p>
    <w:p w:rsidR="001436A5" w:rsidRPr="0025023B" w:rsidRDefault="001436A5" w:rsidP="001436A5">
      <w:pPr>
        <w:pStyle w:val="Heading1"/>
        <w:rPr>
          <w:lang w:val="en-GB"/>
        </w:rPr>
      </w:pPr>
      <w:r w:rsidRPr="0025023B">
        <w:rPr>
          <w:lang w:val="en-GB"/>
        </w:rPr>
        <w:t>Co-Authorship</w:t>
      </w:r>
    </w:p>
    <w:p w:rsidR="001436A5" w:rsidRPr="003F55A5" w:rsidRDefault="001436A5" w:rsidP="001436A5">
      <w:pPr>
        <w:pStyle w:val="Text"/>
        <w:rPr>
          <w:lang w:val="en-GB"/>
        </w:rPr>
      </w:pPr>
      <w:r w:rsidRPr="0025023B">
        <w:rPr>
          <w:lang w:val="en-GB"/>
        </w:rPr>
        <w:t>Author name, affiliation and complete address are to be placed underneath the title. In case of multiple authorship of a submitted paper, the affiliation and complete addresses of each co-author must be specified.</w:t>
      </w:r>
      <w:r w:rsidR="00AC56D8" w:rsidRPr="0025023B">
        <w:rPr>
          <w:lang w:val="en-GB"/>
        </w:rPr>
        <w:t xml:space="preserve"> If there is more than one author, please clearly indicate with an asterisk (*) who will handle the correspondence at all stages of refereeing and publication, also post-publication. </w:t>
      </w:r>
      <w:r w:rsidRPr="0025023B">
        <w:rPr>
          <w:highlight w:val="yellow"/>
          <w:lang w:val="en-GB"/>
        </w:rPr>
        <w:t xml:space="preserve"> Any change to the author names listed in the original manuscript, including additions, deletions, and/or a change in order of appearance, requires proof of agreement of all co-authors.</w:t>
      </w:r>
      <w:r w:rsidRPr="0025023B">
        <w:rPr>
          <w:lang w:val="en-GB"/>
        </w:rPr>
        <w:t xml:space="preserve"> Once paper is accepted, further change of co-authors is prohibited.</w:t>
      </w:r>
    </w:p>
    <w:p w:rsidR="00742674" w:rsidRPr="0025023B" w:rsidRDefault="00742674" w:rsidP="00742674">
      <w:pPr>
        <w:pStyle w:val="Heading1"/>
        <w:rPr>
          <w:lang w:val="en-GB"/>
        </w:rPr>
      </w:pPr>
      <w:r w:rsidRPr="0025023B">
        <w:rPr>
          <w:lang w:val="en-GB"/>
        </w:rPr>
        <w:t>Paper and Text Format</w:t>
      </w:r>
    </w:p>
    <w:p w:rsidR="00905208" w:rsidRPr="003F55A5" w:rsidRDefault="00905208" w:rsidP="00905208">
      <w:pPr>
        <w:pStyle w:val="Text"/>
        <w:rPr>
          <w:lang w:val="en-GB"/>
        </w:rPr>
      </w:pPr>
      <w:r w:rsidRPr="0025023B">
        <w:rPr>
          <w:lang w:val="en-GB"/>
        </w:rPr>
        <w:t xml:space="preserve">This document is a template for Microsoft Word. If you are reading a paper or PDF version of this document, please download the electronic file from the journal Web site </w:t>
      </w:r>
      <w:hyperlink r:id="rId13" w:history="1">
        <w:r w:rsidRPr="0025023B">
          <w:rPr>
            <w:rStyle w:val="Hyperlink"/>
            <w:lang w:val="en-GB"/>
          </w:rPr>
          <w:t>http://eejournal.ktu.lt</w:t>
        </w:r>
      </w:hyperlink>
      <w:r w:rsidRPr="003F55A5">
        <w:rPr>
          <w:lang w:val="en-GB"/>
        </w:rPr>
        <w:t xml:space="preserve"> so you can use it to prepare your manuscript.</w:t>
      </w:r>
    </w:p>
    <w:p w:rsidR="00742674" w:rsidRPr="0025023B" w:rsidRDefault="00742674" w:rsidP="00967B81">
      <w:pPr>
        <w:pStyle w:val="Text"/>
        <w:rPr>
          <w:lang w:val="en-GB"/>
        </w:rPr>
      </w:pPr>
      <w:r w:rsidRPr="0025023B">
        <w:rPr>
          <w:lang w:val="en-GB"/>
        </w:rPr>
        <w:t xml:space="preserve">When you open this document, select “Page Layout” from the “View” menu in the menu bar (View | Page Layout), which allows you to see the footnotes. Then type over sections or cut and paste from another document and then use markup styles. The pull-down style menu is at the left of the Formatting Toolbar at the top of your Word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 </w:t>
      </w:r>
    </w:p>
    <w:p w:rsidR="00742674" w:rsidRPr="0025023B" w:rsidRDefault="00742674" w:rsidP="00742674">
      <w:pPr>
        <w:pStyle w:val="Text"/>
        <w:rPr>
          <w:lang w:val="en-GB"/>
        </w:rPr>
      </w:pPr>
      <w:r w:rsidRPr="0025023B">
        <w:rPr>
          <w:lang w:val="en-GB"/>
        </w:rPr>
        <w:t>To insert images in Word, position the cursor at the insertion point and either use Insert | Picture | From File or copy the image to the Windows clipboard and then Edit | Paste Special | Picture (with “Float over text” unchecked).</w:t>
      </w:r>
    </w:p>
    <w:p w:rsidR="00A46125" w:rsidRPr="0025023B" w:rsidRDefault="00A46125" w:rsidP="00A46125">
      <w:pPr>
        <w:pStyle w:val="TableTitle"/>
        <w:rPr>
          <w:lang w:val="en-GB"/>
        </w:rPr>
      </w:pPr>
      <w:r w:rsidRPr="0025023B">
        <w:rPr>
          <w:lang w:val="en-GB"/>
        </w:rPr>
        <w:t>TABLE I. The Recommended Fonts.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56"/>
        <w:gridCol w:w="725"/>
        <w:gridCol w:w="719"/>
      </w:tblGrid>
      <w:tr w:rsidR="00A46125" w:rsidRPr="0025023B" w:rsidTr="00FE006F">
        <w:tc>
          <w:tcPr>
            <w:tcW w:w="1800" w:type="dxa"/>
            <w:shd w:val="clear" w:color="auto" w:fill="auto"/>
          </w:tcPr>
          <w:p w:rsidR="00A46125" w:rsidRPr="0025023B" w:rsidRDefault="00A46125" w:rsidP="00FE006F">
            <w:pPr>
              <w:pStyle w:val="TableContentHeader"/>
            </w:pPr>
            <w:r w:rsidRPr="0025023B">
              <w:t>Item</w:t>
            </w:r>
          </w:p>
        </w:tc>
        <w:tc>
          <w:tcPr>
            <w:tcW w:w="1602" w:type="dxa"/>
            <w:shd w:val="clear" w:color="auto" w:fill="auto"/>
          </w:tcPr>
          <w:p w:rsidR="00A46125" w:rsidRPr="0025023B" w:rsidRDefault="00A46125" w:rsidP="00FE006F">
            <w:pPr>
              <w:pStyle w:val="TableContentHeader"/>
            </w:pPr>
            <w:r w:rsidRPr="0025023B">
              <w:t>Font</w:t>
            </w:r>
          </w:p>
        </w:tc>
        <w:tc>
          <w:tcPr>
            <w:tcW w:w="738" w:type="dxa"/>
            <w:shd w:val="clear" w:color="auto" w:fill="auto"/>
          </w:tcPr>
          <w:p w:rsidR="00A46125" w:rsidRPr="0025023B" w:rsidRDefault="00A46125" w:rsidP="00FE006F">
            <w:pPr>
              <w:pStyle w:val="TableContentHeader"/>
            </w:pPr>
            <w:r w:rsidRPr="0025023B">
              <w:t>Size</w:t>
            </w:r>
          </w:p>
        </w:tc>
        <w:tc>
          <w:tcPr>
            <w:tcW w:w="720" w:type="dxa"/>
            <w:shd w:val="clear" w:color="auto" w:fill="auto"/>
          </w:tcPr>
          <w:p w:rsidR="00A46125" w:rsidRPr="0025023B" w:rsidRDefault="00A46125" w:rsidP="00FE006F">
            <w:pPr>
              <w:pStyle w:val="TableContentHeader"/>
            </w:pPr>
            <w:r w:rsidRPr="0025023B">
              <w:t>Style</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Title of paper</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24 pt</w:t>
            </w:r>
          </w:p>
        </w:tc>
        <w:tc>
          <w:tcPr>
            <w:tcW w:w="720" w:type="dxa"/>
            <w:shd w:val="clear" w:color="auto" w:fill="auto"/>
          </w:tcPr>
          <w:p w:rsidR="00A46125" w:rsidRPr="0025023B" w:rsidRDefault="00A46125" w:rsidP="00FE006F">
            <w:pPr>
              <w:pStyle w:val="TableContent"/>
              <w:rPr>
                <w:lang w:val="en-GB"/>
              </w:rPr>
            </w:pPr>
            <w:r w:rsidRPr="0025023B">
              <w:rPr>
                <w:lang w:val="en-GB"/>
              </w:rPr>
              <w:t>Normal</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Authors' names</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11 pt</w:t>
            </w:r>
          </w:p>
        </w:tc>
        <w:tc>
          <w:tcPr>
            <w:tcW w:w="720" w:type="dxa"/>
            <w:shd w:val="clear" w:color="auto" w:fill="auto"/>
          </w:tcPr>
          <w:p w:rsidR="00A46125" w:rsidRPr="0025023B" w:rsidRDefault="00A46125" w:rsidP="00FE006F">
            <w:pPr>
              <w:pStyle w:val="TableContent"/>
              <w:rPr>
                <w:lang w:val="en-GB"/>
              </w:rPr>
            </w:pPr>
            <w:r w:rsidRPr="0025023B">
              <w:rPr>
                <w:lang w:val="en-GB"/>
              </w:rPr>
              <w:t>Bold</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Authors' address</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11 pt</w:t>
            </w:r>
          </w:p>
        </w:tc>
        <w:tc>
          <w:tcPr>
            <w:tcW w:w="720" w:type="dxa"/>
            <w:shd w:val="clear" w:color="auto" w:fill="auto"/>
          </w:tcPr>
          <w:p w:rsidR="00A46125" w:rsidRPr="0025023B" w:rsidRDefault="00A46125" w:rsidP="00FE006F">
            <w:pPr>
              <w:pStyle w:val="TableContent"/>
              <w:rPr>
                <w:lang w:val="en-GB"/>
              </w:rPr>
            </w:pPr>
            <w:r w:rsidRPr="0025023B">
              <w:rPr>
                <w:lang w:val="en-GB"/>
              </w:rPr>
              <w:t>Italic</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Abstract</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9 pt</w:t>
            </w:r>
          </w:p>
        </w:tc>
        <w:tc>
          <w:tcPr>
            <w:tcW w:w="720" w:type="dxa"/>
            <w:shd w:val="clear" w:color="auto" w:fill="auto"/>
          </w:tcPr>
          <w:p w:rsidR="00A46125" w:rsidRPr="0025023B" w:rsidRDefault="00A46125" w:rsidP="00FE006F">
            <w:pPr>
              <w:pStyle w:val="TableContent"/>
              <w:rPr>
                <w:lang w:val="en-GB"/>
              </w:rPr>
            </w:pPr>
            <w:r w:rsidRPr="0025023B">
              <w:rPr>
                <w:lang w:val="en-GB"/>
              </w:rPr>
              <w:t>Bold</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Title of sections</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10 pt</w:t>
            </w:r>
          </w:p>
        </w:tc>
        <w:tc>
          <w:tcPr>
            <w:tcW w:w="720" w:type="dxa"/>
            <w:shd w:val="clear" w:color="auto" w:fill="auto"/>
          </w:tcPr>
          <w:p w:rsidR="00A46125" w:rsidRPr="0025023B" w:rsidRDefault="00A46125" w:rsidP="00FE006F">
            <w:pPr>
              <w:pStyle w:val="TableContent"/>
              <w:rPr>
                <w:lang w:val="en-GB"/>
              </w:rPr>
            </w:pPr>
            <w:r w:rsidRPr="0025023B">
              <w:rPr>
                <w:lang w:val="en-GB"/>
              </w:rPr>
              <w:t>Normal</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Text, Formulae</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10 pt</w:t>
            </w:r>
          </w:p>
        </w:tc>
        <w:tc>
          <w:tcPr>
            <w:tcW w:w="720" w:type="dxa"/>
            <w:shd w:val="clear" w:color="auto" w:fill="auto"/>
          </w:tcPr>
          <w:p w:rsidR="00A46125" w:rsidRPr="0025023B" w:rsidRDefault="00A46125" w:rsidP="00FE006F">
            <w:pPr>
              <w:pStyle w:val="TableContent"/>
              <w:rPr>
                <w:lang w:val="en-GB"/>
              </w:rPr>
            </w:pPr>
            <w:r w:rsidRPr="0025023B">
              <w:rPr>
                <w:lang w:val="en-GB"/>
              </w:rPr>
              <w:t>Normal</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Algorithms</w:t>
            </w:r>
          </w:p>
        </w:tc>
        <w:tc>
          <w:tcPr>
            <w:tcW w:w="1602" w:type="dxa"/>
            <w:shd w:val="clear" w:color="auto" w:fill="auto"/>
          </w:tcPr>
          <w:p w:rsidR="00A46125" w:rsidRPr="0025023B" w:rsidRDefault="00A46125" w:rsidP="00FE006F">
            <w:pPr>
              <w:pStyle w:val="TableContent"/>
              <w:rPr>
                <w:lang w:val="en-GB"/>
              </w:rPr>
            </w:pPr>
            <w:r w:rsidRPr="0025023B">
              <w:rPr>
                <w:lang w:val="en-GB"/>
              </w:rPr>
              <w:t>Courier New</w:t>
            </w:r>
          </w:p>
        </w:tc>
        <w:tc>
          <w:tcPr>
            <w:tcW w:w="738" w:type="dxa"/>
            <w:shd w:val="clear" w:color="auto" w:fill="auto"/>
          </w:tcPr>
          <w:p w:rsidR="00A46125" w:rsidRPr="0025023B" w:rsidRDefault="00A46125" w:rsidP="00FE006F">
            <w:pPr>
              <w:pStyle w:val="TableContent"/>
              <w:rPr>
                <w:lang w:val="en-GB"/>
              </w:rPr>
            </w:pPr>
            <w:r w:rsidRPr="0025023B">
              <w:rPr>
                <w:lang w:val="en-GB"/>
              </w:rPr>
              <w:t>10 pt</w:t>
            </w:r>
          </w:p>
        </w:tc>
        <w:tc>
          <w:tcPr>
            <w:tcW w:w="720" w:type="dxa"/>
            <w:shd w:val="clear" w:color="auto" w:fill="auto"/>
          </w:tcPr>
          <w:p w:rsidR="00A46125" w:rsidRPr="0025023B" w:rsidRDefault="00A46125" w:rsidP="00FE006F">
            <w:pPr>
              <w:pStyle w:val="TableContent"/>
              <w:rPr>
                <w:lang w:val="en-GB"/>
              </w:rPr>
            </w:pPr>
            <w:r w:rsidRPr="0025023B">
              <w:rPr>
                <w:lang w:val="en-GB"/>
              </w:rPr>
              <w:t>Normal</w:t>
            </w:r>
          </w:p>
        </w:tc>
      </w:tr>
      <w:tr w:rsidR="00A46125" w:rsidRPr="0025023B" w:rsidTr="00FE006F">
        <w:tc>
          <w:tcPr>
            <w:tcW w:w="1800" w:type="dxa"/>
            <w:shd w:val="clear" w:color="auto" w:fill="auto"/>
          </w:tcPr>
          <w:p w:rsidR="00A46125" w:rsidRPr="0025023B" w:rsidRDefault="00A46125" w:rsidP="00FE006F">
            <w:pPr>
              <w:pStyle w:val="TableContent"/>
              <w:rPr>
                <w:lang w:val="en-GB"/>
              </w:rPr>
            </w:pPr>
            <w:r w:rsidRPr="0025023B">
              <w:rPr>
                <w:lang w:val="en-GB"/>
              </w:rPr>
              <w:t>References</w:t>
            </w:r>
          </w:p>
        </w:tc>
        <w:tc>
          <w:tcPr>
            <w:tcW w:w="1602" w:type="dxa"/>
            <w:shd w:val="clear" w:color="auto" w:fill="auto"/>
          </w:tcPr>
          <w:p w:rsidR="00A46125" w:rsidRPr="0025023B" w:rsidRDefault="00A46125" w:rsidP="00FE006F">
            <w:pPr>
              <w:pStyle w:val="TableContent"/>
              <w:rPr>
                <w:lang w:val="en-GB"/>
              </w:rPr>
            </w:pPr>
            <w:r w:rsidRPr="0025023B">
              <w:rPr>
                <w:lang w:val="en-GB"/>
              </w:rPr>
              <w:t>Times New Roman</w:t>
            </w:r>
          </w:p>
        </w:tc>
        <w:tc>
          <w:tcPr>
            <w:tcW w:w="738" w:type="dxa"/>
            <w:shd w:val="clear" w:color="auto" w:fill="auto"/>
          </w:tcPr>
          <w:p w:rsidR="00A46125" w:rsidRPr="0025023B" w:rsidRDefault="00A46125" w:rsidP="00FE006F">
            <w:pPr>
              <w:pStyle w:val="TableContent"/>
              <w:rPr>
                <w:lang w:val="en-GB"/>
              </w:rPr>
            </w:pPr>
            <w:r w:rsidRPr="0025023B">
              <w:rPr>
                <w:lang w:val="en-GB"/>
              </w:rPr>
              <w:t>8 pt</w:t>
            </w:r>
          </w:p>
        </w:tc>
        <w:tc>
          <w:tcPr>
            <w:tcW w:w="720" w:type="dxa"/>
            <w:shd w:val="clear" w:color="auto" w:fill="auto"/>
          </w:tcPr>
          <w:p w:rsidR="00A46125" w:rsidRPr="0025023B" w:rsidRDefault="00A46125" w:rsidP="00FE006F">
            <w:pPr>
              <w:pStyle w:val="TableContent"/>
              <w:rPr>
                <w:lang w:val="en-GB"/>
              </w:rPr>
            </w:pPr>
            <w:r w:rsidRPr="0025023B">
              <w:rPr>
                <w:lang w:val="en-GB"/>
              </w:rPr>
              <w:t>Normal</w:t>
            </w:r>
          </w:p>
        </w:tc>
      </w:tr>
    </w:tbl>
    <w:p w:rsidR="008F3991" w:rsidRPr="0025023B" w:rsidRDefault="00D031FA" w:rsidP="00905208">
      <w:pPr>
        <w:pStyle w:val="Heading1"/>
        <w:rPr>
          <w:lang w:val="en-GB"/>
        </w:rPr>
      </w:pPr>
      <w:r w:rsidRPr="003F55A5">
        <w:rPr>
          <w:lang w:val="en-GB"/>
        </w:rPr>
        <w:t>Tables, Figures</w:t>
      </w:r>
    </w:p>
    <w:p w:rsidR="00CD67B5" w:rsidRPr="0025023B" w:rsidRDefault="008F3991" w:rsidP="00905208">
      <w:pPr>
        <w:pStyle w:val="Text"/>
        <w:rPr>
          <w:lang w:val="en-GB"/>
        </w:rPr>
      </w:pPr>
      <w:r w:rsidRPr="0025023B">
        <w:rPr>
          <w:lang w:val="en-GB"/>
        </w:rPr>
        <w:t>Illustrations should be numbered</w:t>
      </w:r>
      <w:r w:rsidR="00593727" w:rsidRPr="0025023B">
        <w:rPr>
          <w:lang w:val="en-GB"/>
        </w:rPr>
        <w:t xml:space="preserve"> consecutively in Arabic numerals</w:t>
      </w:r>
      <w:r w:rsidRPr="0025023B">
        <w:rPr>
          <w:lang w:val="en-GB"/>
        </w:rPr>
        <w:t xml:space="preserve">, </w:t>
      </w:r>
      <w:r w:rsidR="00C71FA2" w:rsidRPr="0025023B">
        <w:rPr>
          <w:lang w:val="en-GB"/>
        </w:rPr>
        <w:t xml:space="preserve">while tables in Roman numerals, </w:t>
      </w:r>
      <w:r w:rsidRPr="0025023B">
        <w:rPr>
          <w:lang w:val="en-GB"/>
        </w:rPr>
        <w:t>following the order cited in the text; they may be organized in one or two columns. Tables must be accompanied by a caption placed at the top</w:t>
      </w:r>
      <w:r w:rsidR="00153C79" w:rsidRPr="0025023B">
        <w:rPr>
          <w:lang w:val="en-GB"/>
        </w:rPr>
        <w:t xml:space="preserve"> (</w:t>
      </w:r>
      <w:r w:rsidR="00153C79" w:rsidRPr="003F55A5">
        <w:rPr>
          <w:lang w:val="en-GB"/>
        </w:rPr>
        <w:t>"</w:t>
      </w:r>
      <w:r w:rsidR="00153C79" w:rsidRPr="0025023B">
        <w:rPr>
          <w:lang w:val="en-GB"/>
        </w:rPr>
        <w:t>Table Title" style)</w:t>
      </w:r>
      <w:r w:rsidRPr="003F55A5">
        <w:rPr>
          <w:lang w:val="en-GB"/>
        </w:rPr>
        <w:t>. Figures (abbreviated Fig</w:t>
      </w:r>
      <w:r w:rsidR="00BE6C51" w:rsidRPr="0025023B">
        <w:rPr>
          <w:lang w:val="en-GB"/>
        </w:rPr>
        <w:t>.</w:t>
      </w:r>
      <w:r w:rsidRPr="0025023B">
        <w:rPr>
          <w:lang w:val="en-GB"/>
        </w:rPr>
        <w:t xml:space="preserve"> X in the caption and Fig. X in the text) must be accompanied by a </w:t>
      </w:r>
      <w:r w:rsidRPr="0025023B">
        <w:rPr>
          <w:lang w:val="en-GB"/>
        </w:rPr>
        <w:lastRenderedPageBreak/>
        <w:t xml:space="preserve">caption placed underneath ("Figure Caption" style). References made to tables </w:t>
      </w:r>
      <w:r w:rsidR="000F7A19" w:rsidRPr="0025023B">
        <w:rPr>
          <w:lang w:val="en-GB"/>
        </w:rPr>
        <w:t>in text will not be abbreviated</w:t>
      </w:r>
      <w:r w:rsidR="009B4671" w:rsidRPr="0025023B">
        <w:rPr>
          <w:lang w:val="en-GB"/>
        </w:rPr>
        <w:t xml:space="preserve"> e.g. “in Table I”</w:t>
      </w:r>
      <w:r w:rsidR="000F7A19" w:rsidRPr="003F55A5">
        <w:rPr>
          <w:lang w:val="en-GB"/>
        </w:rPr>
        <w:t>.</w:t>
      </w:r>
      <w:r w:rsidR="00D031FA" w:rsidRPr="0025023B">
        <w:rPr>
          <w:lang w:val="en-GB"/>
        </w:rPr>
        <w:t xml:space="preserve"> If your figure has two parts</w:t>
      </w:r>
      <w:r w:rsidR="003D3193" w:rsidRPr="0025023B">
        <w:rPr>
          <w:lang w:val="en-GB"/>
        </w:rPr>
        <w:t xml:space="preserve"> or more</w:t>
      </w:r>
      <w:r w:rsidR="00D031FA" w:rsidRPr="0025023B">
        <w:rPr>
          <w:lang w:val="en-GB"/>
        </w:rPr>
        <w:t>, include the labels “(a)” and “(b)”</w:t>
      </w:r>
      <w:r w:rsidR="00BB3F14" w:rsidRPr="0025023B">
        <w:rPr>
          <w:lang w:val="en-GB"/>
        </w:rPr>
        <w:t>, etc.</w:t>
      </w:r>
      <w:r w:rsidR="00D031FA" w:rsidRPr="0025023B">
        <w:rPr>
          <w:lang w:val="en-GB"/>
        </w:rPr>
        <w:t xml:space="preserve"> as </w:t>
      </w:r>
      <w:r w:rsidR="003D3193" w:rsidRPr="0025023B">
        <w:rPr>
          <w:lang w:val="en-GB"/>
        </w:rPr>
        <w:t xml:space="preserve">separate </w:t>
      </w:r>
      <w:r w:rsidR="007A6892" w:rsidRPr="0025023B">
        <w:rPr>
          <w:lang w:val="en-GB"/>
        </w:rPr>
        <w:t xml:space="preserve">text after </w:t>
      </w:r>
      <w:r w:rsidR="003D3193" w:rsidRPr="0025023B">
        <w:rPr>
          <w:lang w:val="en-GB"/>
        </w:rPr>
        <w:t>each</w:t>
      </w:r>
      <w:r w:rsidR="007A6892" w:rsidRPr="0025023B">
        <w:rPr>
          <w:lang w:val="en-GB"/>
        </w:rPr>
        <w:t xml:space="preserve"> part</w:t>
      </w:r>
      <w:r w:rsidR="00D031FA" w:rsidRPr="0025023B">
        <w:rPr>
          <w:lang w:val="en-GB"/>
        </w:rPr>
        <w:t>.</w:t>
      </w:r>
      <w:r w:rsidR="00901160" w:rsidRPr="0025023B">
        <w:rPr>
          <w:lang w:val="en-GB"/>
        </w:rPr>
        <w:t xml:space="preserve"> </w:t>
      </w:r>
      <w:r w:rsidR="00523F0F" w:rsidRPr="0025023B">
        <w:rPr>
          <w:highlight w:val="yellow"/>
          <w:lang w:val="en-GB"/>
        </w:rPr>
        <w:t>Do not use automatic citation function for citing tables, and figures.</w:t>
      </w:r>
    </w:p>
    <w:p w:rsidR="005C34FF" w:rsidRPr="0025023B" w:rsidRDefault="005C34FF" w:rsidP="005C34FF">
      <w:pPr>
        <w:pStyle w:val="Text"/>
        <w:rPr>
          <w:b/>
          <w:lang w:val="en-GB"/>
        </w:rPr>
      </w:pPr>
      <w:r w:rsidRPr="0025023B">
        <w:rPr>
          <w:lang w:val="en-GB"/>
        </w:rPr>
        <w:t xml:space="preserve">Figure axis labels are often a source of confusion. Use words rather than symbols. As an example, write the quantity “Magnetization,” or “Magnetization </w:t>
      </w:r>
      <w:r w:rsidRPr="0025023B">
        <w:rPr>
          <w:i/>
          <w:iCs/>
          <w:lang w:val="en-GB"/>
        </w:rPr>
        <w:t>M</w:t>
      </w:r>
      <w:r w:rsidRPr="0025023B">
        <w:rPr>
          <w:lang w:val="en-GB"/>
        </w:rPr>
        <w:t>,” not just “</w:t>
      </w:r>
      <w:r w:rsidRPr="0025023B">
        <w:rPr>
          <w:i/>
          <w:iCs/>
          <w:lang w:val="en-GB"/>
        </w:rPr>
        <w:t>M</w:t>
      </w:r>
      <w:r w:rsidRPr="0025023B">
        <w:rPr>
          <w:lang w:val="en-GB"/>
        </w:rPr>
        <w:t>.” Put units in parentheses. Do not label axes only with units. Do not label axes with a ratio of quantities and units. For example, write “Temperature (K),” not “Temperature/K.” Figure labels should b</w:t>
      </w:r>
      <w:r w:rsidR="003D3193" w:rsidRPr="0025023B">
        <w:rPr>
          <w:lang w:val="en-GB"/>
        </w:rPr>
        <w:t xml:space="preserve">e legible, approximately 8 to </w:t>
      </w:r>
      <w:r w:rsidR="00BB3F14" w:rsidRPr="0025023B">
        <w:rPr>
          <w:lang w:val="en-GB"/>
        </w:rPr>
        <w:t>11-point</w:t>
      </w:r>
      <w:r w:rsidRPr="0025023B">
        <w:rPr>
          <w:lang w:val="en-GB"/>
        </w:rPr>
        <w:t xml:space="preserve"> type.</w:t>
      </w:r>
    </w:p>
    <w:p w:rsidR="00CD67B5" w:rsidRPr="003F55A5" w:rsidRDefault="00CD67B5" w:rsidP="00CD67B5">
      <w:pPr>
        <w:pStyle w:val="Text"/>
        <w:rPr>
          <w:lang w:val="en-GB"/>
        </w:rPr>
      </w:pPr>
      <w:r w:rsidRPr="0025023B">
        <w:rPr>
          <w:lang w:val="en-GB"/>
        </w:rPr>
        <w:t>Make sure the axis labels and other items are part of the artwork. Do not use text boxes for labeling the pictures or figure captions.</w:t>
      </w:r>
    </w:p>
    <w:p w:rsidR="000F25F5" w:rsidRPr="003F55A5" w:rsidRDefault="0016466D" w:rsidP="000F25F5">
      <w:pPr>
        <w:pStyle w:val="Figure"/>
      </w:pPr>
      <w:r w:rsidRPr="003F55A5">
        <w:rPr>
          <w:noProof/>
          <w:lang w:val="en-US"/>
        </w:rPr>
        <w:drawing>
          <wp:inline distT="0" distB="0" distL="0" distR="0" wp14:anchorId="4A42A41D" wp14:editId="799ED548">
            <wp:extent cx="2309495" cy="1757680"/>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9495" cy="1757680"/>
                    </a:xfrm>
                    <a:prstGeom prst="rect">
                      <a:avLst/>
                    </a:prstGeom>
                    <a:noFill/>
                    <a:ln>
                      <a:noFill/>
                    </a:ln>
                  </pic:spPr>
                </pic:pic>
              </a:graphicData>
            </a:graphic>
          </wp:inline>
        </w:drawing>
      </w:r>
    </w:p>
    <w:p w:rsidR="000F25F5" w:rsidRPr="0025023B" w:rsidRDefault="000F25F5" w:rsidP="000F25F5">
      <w:pPr>
        <w:pStyle w:val="FigureCaption"/>
        <w:rPr>
          <w:lang w:val="en-GB"/>
        </w:rPr>
      </w:pPr>
      <w:r w:rsidRPr="0025023B">
        <w:rPr>
          <w:lang w:val="en-GB"/>
        </w:rPr>
        <w:t>Fig. 1.  Magnetization as a function of applied field. Note that “Fig.” is abbreviated. There is a period after the figure number, followed by two spaces. It is good practice to explain the significance of the figure in the caption.</w:t>
      </w:r>
    </w:p>
    <w:p w:rsidR="008F3991" w:rsidRPr="0025023B" w:rsidRDefault="00D031FA" w:rsidP="00905208">
      <w:pPr>
        <w:pStyle w:val="Text"/>
        <w:rPr>
          <w:lang w:val="en-GB"/>
        </w:rPr>
      </w:pPr>
      <w:r w:rsidRPr="0025023B">
        <w:rPr>
          <w:lang w:val="en-GB"/>
        </w:rPr>
        <w:t>Please verify that the figures and tables you mention in the text actually exist.</w:t>
      </w:r>
    </w:p>
    <w:p w:rsidR="009C652F" w:rsidRPr="0025023B" w:rsidRDefault="009C652F" w:rsidP="009C652F">
      <w:pPr>
        <w:widowControl w:val="0"/>
        <w:spacing w:line="252" w:lineRule="auto"/>
        <w:ind w:firstLine="202"/>
        <w:jc w:val="both"/>
        <w:rPr>
          <w:lang w:val="en-GB"/>
        </w:rPr>
      </w:pPr>
      <w:r w:rsidRPr="0025023B">
        <w:rPr>
          <w:lang w:val="en-GB"/>
        </w:rPr>
        <w:t>If you are importing your graphics into this Word template, please use the following steps:</w:t>
      </w:r>
    </w:p>
    <w:p w:rsidR="009C652F" w:rsidRPr="0025023B" w:rsidRDefault="009C652F" w:rsidP="009C652F">
      <w:pPr>
        <w:widowControl w:val="0"/>
        <w:spacing w:line="252" w:lineRule="auto"/>
        <w:ind w:firstLine="202"/>
        <w:jc w:val="both"/>
        <w:rPr>
          <w:lang w:val="en-GB"/>
        </w:rPr>
      </w:pPr>
      <w:r w:rsidRPr="0025023B">
        <w:rPr>
          <w:lang w:val="en-GB"/>
        </w:rPr>
        <w:t>Under the option EDIT select PASTE SPECIAL. A dialog box will open, select paste picture, then click OK. Your figure should now be in the Word Document.</w:t>
      </w:r>
      <w:r w:rsidR="007A6892" w:rsidRPr="0025023B">
        <w:rPr>
          <w:lang w:val="en-GB"/>
        </w:rPr>
        <w:t xml:space="preserve"> </w:t>
      </w:r>
    </w:p>
    <w:p w:rsidR="00D928CD" w:rsidRPr="0025023B" w:rsidRDefault="00D928CD" w:rsidP="00D928CD">
      <w:pPr>
        <w:pStyle w:val="Heading1"/>
        <w:rPr>
          <w:lang w:val="en-GB"/>
        </w:rPr>
      </w:pPr>
      <w:r w:rsidRPr="0025023B">
        <w:rPr>
          <w:lang w:val="en-GB"/>
        </w:rPr>
        <w:t>Electronic Image Files</w:t>
      </w:r>
    </w:p>
    <w:p w:rsidR="00D928CD" w:rsidRPr="0025023B" w:rsidRDefault="00D928CD" w:rsidP="00D928CD">
      <w:pPr>
        <w:pStyle w:val="Text"/>
        <w:rPr>
          <w:lang w:val="en-GB"/>
        </w:rPr>
      </w:pPr>
      <w:r w:rsidRPr="0025023B">
        <w:rPr>
          <w:lang w:val="en-GB"/>
        </w:rPr>
        <w:t xml:space="preserve">Format and save your graphic images using a suitable graphics processing program that will allow you to create the images Encapsulated PostScript (EPS) or Tagged Image File Format (TIFF), sizes them, and adjusts the resolution settings. If you created your source files in one of the </w:t>
      </w:r>
      <w:r w:rsidR="00697201" w:rsidRPr="0025023B">
        <w:rPr>
          <w:lang w:val="en-GB"/>
        </w:rPr>
        <w:t>above-mentioned formats,</w:t>
      </w:r>
      <w:r w:rsidRPr="0025023B">
        <w:rPr>
          <w:lang w:val="en-GB"/>
        </w:rPr>
        <w:t xml:space="preserve"> you will be able to submit the graphics without converting </w:t>
      </w:r>
      <w:r w:rsidR="00697201" w:rsidRPr="0025023B">
        <w:rPr>
          <w:lang w:val="en-GB"/>
        </w:rPr>
        <w:t xml:space="preserve">them </w:t>
      </w:r>
      <w:r w:rsidRPr="0025023B">
        <w:rPr>
          <w:lang w:val="en-GB"/>
        </w:rPr>
        <w:t xml:space="preserve">to an EPS or TIFF file. Image quality is very important to how </w:t>
      </w:r>
      <w:r w:rsidR="00C00930" w:rsidRPr="0025023B">
        <w:rPr>
          <w:lang w:val="en-GB"/>
        </w:rPr>
        <w:t>yours</w:t>
      </w:r>
      <w:r w:rsidRPr="0025023B">
        <w:rPr>
          <w:lang w:val="en-GB"/>
        </w:rPr>
        <w:t xml:space="preserve"> graphics will reproduce. Even though we can accept graphics in many formats, we </w:t>
      </w:r>
      <w:r w:rsidR="00AC56D8" w:rsidRPr="0025023B">
        <w:rPr>
          <w:lang w:val="en-GB"/>
        </w:rPr>
        <w:t>will not be able to</w:t>
      </w:r>
      <w:r w:rsidRPr="003F55A5">
        <w:rPr>
          <w:lang w:val="en-GB"/>
        </w:rPr>
        <w:t xml:space="preserve"> </w:t>
      </w:r>
      <w:r w:rsidRPr="0025023B">
        <w:rPr>
          <w:lang w:val="en-GB"/>
        </w:rPr>
        <w:t xml:space="preserve">improve your graphics if they are poor quality when we receive them. If your graphic looks low in quality on your printer or monitor, please keep in mind </w:t>
      </w:r>
      <w:r w:rsidR="004F7469" w:rsidRPr="0025023B">
        <w:rPr>
          <w:lang w:val="en-GB"/>
        </w:rPr>
        <w:t>you will have no possibility to improve its quality after the submission</w:t>
      </w:r>
      <w:r w:rsidRPr="0025023B">
        <w:rPr>
          <w:lang w:val="en-GB"/>
        </w:rPr>
        <w:t>.</w:t>
      </w:r>
    </w:p>
    <w:p w:rsidR="00D928CD" w:rsidRPr="0025023B" w:rsidRDefault="00B51FA6" w:rsidP="00D928CD">
      <w:pPr>
        <w:pStyle w:val="Text"/>
        <w:rPr>
          <w:lang w:val="en-GB"/>
        </w:rPr>
      </w:pPr>
      <w:r w:rsidRPr="0025023B">
        <w:rPr>
          <w:lang w:val="en-GB"/>
        </w:rPr>
        <w:t>F</w:t>
      </w:r>
      <w:r w:rsidR="00D928CD" w:rsidRPr="0025023B">
        <w:rPr>
          <w:lang w:val="en-GB"/>
        </w:rPr>
        <w:t xml:space="preserve">igures should be prepared with 600 dpi resolution and saved with no </w:t>
      </w:r>
      <w:r w:rsidR="004F7469" w:rsidRPr="0025023B">
        <w:rPr>
          <w:lang w:val="en-GB"/>
        </w:rPr>
        <w:t>compression, with</w:t>
      </w:r>
      <w:r w:rsidR="00D928CD" w:rsidRPr="0025023B">
        <w:rPr>
          <w:lang w:val="en-GB"/>
        </w:rPr>
        <w:t xml:space="preserve"> file names in the form of “fig3.tif”. </w:t>
      </w:r>
    </w:p>
    <w:p w:rsidR="00B37367" w:rsidRPr="0025023B" w:rsidRDefault="00B37367" w:rsidP="00D928CD">
      <w:pPr>
        <w:pStyle w:val="Text"/>
        <w:rPr>
          <w:lang w:val="en-GB"/>
        </w:rPr>
      </w:pPr>
      <w:r w:rsidRPr="0025023B">
        <w:rPr>
          <w:lang w:val="en-GB"/>
        </w:rPr>
        <w:t xml:space="preserve">Aspect ratio should be left untouched. </w:t>
      </w:r>
    </w:p>
    <w:p w:rsidR="00D928CD" w:rsidRPr="0025023B" w:rsidRDefault="00D928CD" w:rsidP="00C00930">
      <w:pPr>
        <w:pStyle w:val="Text"/>
        <w:rPr>
          <w:lang w:val="en-GB"/>
        </w:rPr>
      </w:pPr>
      <w:r w:rsidRPr="0025023B">
        <w:rPr>
          <w:lang w:val="en-GB"/>
        </w:rPr>
        <w:t>If a graphic is to appear in print or on</w:t>
      </w:r>
      <w:r w:rsidR="00C00930" w:rsidRPr="0025023B">
        <w:rPr>
          <w:lang w:val="en-GB"/>
        </w:rPr>
        <w:t>-line</w:t>
      </w:r>
      <w:r w:rsidRPr="0025023B">
        <w:rPr>
          <w:lang w:val="en-GB"/>
        </w:rPr>
        <w:t xml:space="preserve"> in </w:t>
      </w:r>
      <w:r w:rsidR="00513B54" w:rsidRPr="0025023B">
        <w:rPr>
          <w:lang w:val="en-GB"/>
        </w:rPr>
        <w:t>colour</w:t>
      </w:r>
      <w:r w:rsidRPr="0025023B">
        <w:rPr>
          <w:lang w:val="en-GB"/>
        </w:rPr>
        <w:t xml:space="preserve">, it should be submitted as RGB </w:t>
      </w:r>
      <w:r w:rsidR="00513B54" w:rsidRPr="0025023B">
        <w:rPr>
          <w:lang w:val="en-GB"/>
        </w:rPr>
        <w:t>colour</w:t>
      </w:r>
      <w:r w:rsidRPr="0025023B">
        <w:rPr>
          <w:lang w:val="en-GB"/>
        </w:rPr>
        <w:t xml:space="preserve">. </w:t>
      </w:r>
      <w:r w:rsidR="00C00930" w:rsidRPr="0025023B">
        <w:rPr>
          <w:lang w:val="en-GB"/>
        </w:rPr>
        <w:t xml:space="preserve">Please note that the </w:t>
      </w:r>
      <w:r w:rsidR="00C00930" w:rsidRPr="0025023B">
        <w:rPr>
          <w:lang w:val="en-GB"/>
        </w:rPr>
        <w:lastRenderedPageBreak/>
        <w:t xml:space="preserve">journal publishes colour figures in on-line version and black and white figures in print. All figures </w:t>
      </w:r>
      <w:r w:rsidR="001A18B8" w:rsidRPr="0025023B">
        <w:rPr>
          <w:lang w:val="en-GB"/>
        </w:rPr>
        <w:t xml:space="preserve">should </w:t>
      </w:r>
      <w:r w:rsidR="00C00930" w:rsidRPr="0025023B">
        <w:rPr>
          <w:lang w:val="en-GB"/>
        </w:rPr>
        <w:t>be understandable without colour.</w:t>
      </w:r>
    </w:p>
    <w:p w:rsidR="00D928CD" w:rsidRPr="0025023B" w:rsidRDefault="00513B54" w:rsidP="00D928CD">
      <w:pPr>
        <w:pStyle w:val="Text"/>
        <w:rPr>
          <w:b/>
          <w:lang w:val="en-GB"/>
        </w:rPr>
      </w:pPr>
      <w:r w:rsidRPr="0025023B">
        <w:rPr>
          <w:lang w:val="en-GB"/>
        </w:rPr>
        <w:t>Colour</w:t>
      </w:r>
      <w:r w:rsidR="00D928CD" w:rsidRPr="0025023B">
        <w:rPr>
          <w:lang w:val="en-GB"/>
        </w:rPr>
        <w:t xml:space="preserve"> printing of figures</w:t>
      </w:r>
      <w:r w:rsidR="00C00930" w:rsidRPr="0025023B">
        <w:rPr>
          <w:lang w:val="en-GB"/>
        </w:rPr>
        <w:t xml:space="preserve"> in print</w:t>
      </w:r>
      <w:r w:rsidR="00D928CD" w:rsidRPr="0025023B">
        <w:rPr>
          <w:lang w:val="en-GB"/>
        </w:rPr>
        <w:t xml:space="preserve"> is available, but is billed to the authors. Include a note with your final paper indicating that you request and will pay for </w:t>
      </w:r>
      <w:r w:rsidR="00901160" w:rsidRPr="0025023B">
        <w:rPr>
          <w:lang w:val="en-GB"/>
        </w:rPr>
        <w:t xml:space="preserve">the </w:t>
      </w:r>
      <w:r w:rsidRPr="0025023B">
        <w:rPr>
          <w:lang w:val="en-GB"/>
        </w:rPr>
        <w:t>colour</w:t>
      </w:r>
      <w:r w:rsidR="00D928CD" w:rsidRPr="0025023B">
        <w:rPr>
          <w:lang w:val="en-GB"/>
        </w:rPr>
        <w:t xml:space="preserve"> printing. </w:t>
      </w:r>
    </w:p>
    <w:p w:rsidR="00D928CD" w:rsidRPr="0025023B" w:rsidRDefault="00D928CD" w:rsidP="00D928CD">
      <w:pPr>
        <w:pStyle w:val="Text"/>
        <w:rPr>
          <w:lang w:val="en-GB"/>
        </w:rPr>
      </w:pPr>
      <w:r w:rsidRPr="0025023B">
        <w:rPr>
          <w:lang w:val="en-GB"/>
        </w:rPr>
        <w:t xml:space="preserve">The compressed graphic </w:t>
      </w:r>
      <w:r w:rsidR="00727B0D" w:rsidRPr="0025023B">
        <w:rPr>
          <w:lang w:val="en-GB"/>
        </w:rPr>
        <w:t>files</w:t>
      </w:r>
      <w:r w:rsidR="00EF6F31" w:rsidRPr="0025023B">
        <w:rPr>
          <w:lang w:val="en-GB"/>
        </w:rPr>
        <w:t xml:space="preserve"> </w:t>
      </w:r>
      <w:r w:rsidR="00AF43D5" w:rsidRPr="0025023B">
        <w:rPr>
          <w:lang w:val="en-GB"/>
        </w:rPr>
        <w:t xml:space="preserve">(*.zip, *.rar) </w:t>
      </w:r>
      <w:r w:rsidR="00727B0D" w:rsidRPr="0025023B">
        <w:rPr>
          <w:lang w:val="en-GB"/>
        </w:rPr>
        <w:t>have</w:t>
      </w:r>
      <w:r w:rsidRPr="0025023B">
        <w:rPr>
          <w:lang w:val="en-GB"/>
        </w:rPr>
        <w:t xml:space="preserve"> to be uploaded on the web-site.</w:t>
      </w:r>
    </w:p>
    <w:p w:rsidR="008F3991" w:rsidRPr="0025023B" w:rsidRDefault="00BC6838" w:rsidP="00D031FA">
      <w:pPr>
        <w:pStyle w:val="Heading1"/>
        <w:rPr>
          <w:lang w:val="en-GB"/>
        </w:rPr>
      </w:pPr>
      <w:r w:rsidRPr="0025023B">
        <w:rPr>
          <w:lang w:val="en-GB"/>
        </w:rPr>
        <w:t>Equations</w:t>
      </w:r>
    </w:p>
    <w:p w:rsidR="008F3991" w:rsidRPr="0025023B" w:rsidRDefault="00593727" w:rsidP="00D031FA">
      <w:pPr>
        <w:pStyle w:val="Text"/>
        <w:rPr>
          <w:lang w:val="en-GB"/>
        </w:rPr>
      </w:pPr>
      <w:r w:rsidRPr="0025023B">
        <w:rPr>
          <w:lang w:val="en-GB"/>
        </w:rPr>
        <w:t xml:space="preserve">The equations should be prepared using </w:t>
      </w:r>
      <w:r w:rsidR="00075C45">
        <w:rPr>
          <w:lang w:val="en-GB"/>
        </w:rPr>
        <w:t>“</w:t>
      </w:r>
      <w:r w:rsidRPr="0025023B">
        <w:rPr>
          <w:lang w:val="en-GB"/>
        </w:rPr>
        <w:t>Microsoft Equation</w:t>
      </w:r>
      <w:r w:rsidR="001748A6" w:rsidRPr="0025023B">
        <w:rPr>
          <w:lang w:val="en-GB"/>
        </w:rPr>
        <w:t xml:space="preserve"> 3.0</w:t>
      </w:r>
      <w:r w:rsidR="00075C45">
        <w:rPr>
          <w:lang w:val="en-GB"/>
        </w:rPr>
        <w:t>”</w:t>
      </w:r>
      <w:r w:rsidR="00075C45" w:rsidRPr="0025023B">
        <w:rPr>
          <w:lang w:val="en-GB"/>
        </w:rPr>
        <w:t xml:space="preserve"> </w:t>
      </w:r>
      <w:r w:rsidRPr="0025023B">
        <w:rPr>
          <w:lang w:val="en-GB"/>
        </w:rPr>
        <w:t>or “MathType” editor</w:t>
      </w:r>
      <w:r w:rsidR="001748A6" w:rsidRPr="0025023B">
        <w:rPr>
          <w:lang w:val="en-GB"/>
        </w:rPr>
        <w:t>, and appear in a text as a separate object.</w:t>
      </w:r>
      <w:r w:rsidR="008F3991" w:rsidRPr="003F55A5">
        <w:rPr>
          <w:lang w:val="en-GB"/>
        </w:rPr>
        <w:t xml:space="preserve"> (Insert | Object | Create New | Microsoft Equation</w:t>
      </w:r>
      <w:r w:rsidR="007A5E0C" w:rsidRPr="0025023B">
        <w:rPr>
          <w:lang w:val="en-GB"/>
        </w:rPr>
        <w:t xml:space="preserve"> 3.0</w:t>
      </w:r>
      <w:r w:rsidR="008F3991" w:rsidRPr="0025023B">
        <w:rPr>
          <w:lang w:val="en-GB"/>
        </w:rPr>
        <w:t xml:space="preserve"> or MathType Equation). “Float over text” should not be selected.</w:t>
      </w:r>
      <w:r w:rsidR="00270F74">
        <w:rPr>
          <w:lang w:val="en-GB"/>
        </w:rPr>
        <w:t xml:space="preserve"> The equations may also be prepared using built-in “</w:t>
      </w:r>
      <w:r w:rsidR="00270F74" w:rsidRPr="0025023B">
        <w:rPr>
          <w:lang w:val="en-GB"/>
        </w:rPr>
        <w:t>Microsoft Equation</w:t>
      </w:r>
      <w:r w:rsidR="00270F74">
        <w:rPr>
          <w:lang w:val="en-GB"/>
        </w:rPr>
        <w:t>” editor.</w:t>
      </w:r>
    </w:p>
    <w:p w:rsidR="005B3708" w:rsidRPr="0025023B" w:rsidRDefault="008F3991" w:rsidP="005B3708">
      <w:pPr>
        <w:pStyle w:val="Text"/>
        <w:rPr>
          <w:lang w:val="en-GB"/>
        </w:rPr>
      </w:pPr>
      <w:r w:rsidRPr="0025023B">
        <w:rPr>
          <w:lang w:val="en-GB"/>
        </w:rPr>
        <w:t xml:space="preserve">Each formula should occupy one line. </w:t>
      </w:r>
      <w:r w:rsidR="00EA2B54" w:rsidRPr="0025023B">
        <w:rPr>
          <w:lang w:val="en-GB"/>
        </w:rPr>
        <w:t xml:space="preserve">The equation should be in the centre of the column. </w:t>
      </w:r>
      <w:r w:rsidR="00593727" w:rsidRPr="0025023B">
        <w:rPr>
          <w:lang w:val="en-GB"/>
        </w:rPr>
        <w:t>Equations should be numbered consecutively with</w:t>
      </w:r>
      <w:r w:rsidR="00D031FA" w:rsidRPr="0025023B">
        <w:rPr>
          <w:lang w:val="en-GB"/>
        </w:rPr>
        <w:t xml:space="preserve"> </w:t>
      </w:r>
      <w:r w:rsidR="00593727" w:rsidRPr="0025023B">
        <w:rPr>
          <w:lang w:val="en-GB"/>
        </w:rPr>
        <w:t>Arabic numerals</w:t>
      </w:r>
      <w:r w:rsidR="00B005C1" w:rsidRPr="0025023B">
        <w:rPr>
          <w:lang w:val="en-GB"/>
        </w:rPr>
        <w:t xml:space="preserve"> and cited (1) in the text</w:t>
      </w:r>
      <w:r w:rsidR="00D031FA" w:rsidRPr="003F55A5">
        <w:rPr>
          <w:lang w:val="en-GB"/>
        </w:rPr>
        <w:t>.</w:t>
      </w:r>
      <w:r w:rsidR="00593727" w:rsidRPr="003F55A5">
        <w:rPr>
          <w:lang w:val="en-GB"/>
        </w:rPr>
        <w:t xml:space="preserve"> </w:t>
      </w:r>
      <w:r w:rsidR="00901160" w:rsidRPr="0025023B">
        <w:rPr>
          <w:lang w:val="en-GB"/>
        </w:rPr>
        <w:t xml:space="preserve">Do not place several </w:t>
      </w:r>
      <w:r w:rsidR="00901160" w:rsidRPr="003F55A5">
        <w:rPr>
          <w:lang w:val="en-GB"/>
        </w:rPr>
        <w:t>equations</w:t>
      </w:r>
      <w:r w:rsidR="00901160" w:rsidRPr="0025023B">
        <w:rPr>
          <w:lang w:val="en-GB"/>
        </w:rPr>
        <w:t xml:space="preserve"> under one number. </w:t>
      </w:r>
      <w:r w:rsidR="00523F0F" w:rsidRPr="003F55A5">
        <w:rPr>
          <w:highlight w:val="yellow"/>
          <w:lang w:val="en-GB"/>
        </w:rPr>
        <w:t xml:space="preserve">Do not use automatic citation function </w:t>
      </w:r>
      <w:r w:rsidR="00523F0F" w:rsidRPr="0025023B">
        <w:rPr>
          <w:highlight w:val="yellow"/>
          <w:lang w:val="en-GB"/>
        </w:rPr>
        <w:t>for citing equations.</w:t>
      </w:r>
      <w:r w:rsidR="00523F0F" w:rsidRPr="0025023B">
        <w:rPr>
          <w:lang w:val="en-GB"/>
        </w:rPr>
        <w:t xml:space="preserve"> </w:t>
      </w:r>
      <w:r w:rsidRPr="0025023B">
        <w:rPr>
          <w:lang w:val="en-GB"/>
        </w:rPr>
        <w:t xml:space="preserve">Consecutive numbers should be marked in </w:t>
      </w:r>
      <w:r w:rsidR="00D031FA" w:rsidRPr="0025023B">
        <w:rPr>
          <w:lang w:val="en-GB"/>
        </w:rPr>
        <w:t>parentheses</w:t>
      </w:r>
      <w:r w:rsidR="005B3708" w:rsidRPr="0025023B">
        <w:rPr>
          <w:lang w:val="en-GB"/>
        </w:rPr>
        <w:t xml:space="preserve"> flush with the right margin, as in (1). First use the equation editor to create the equation. Then select the “Equation” markup style. Press the tab key </w:t>
      </w:r>
      <w:r w:rsidR="00EA2B54" w:rsidRPr="0025023B">
        <w:rPr>
          <w:lang w:val="en-GB"/>
        </w:rPr>
        <w:t xml:space="preserve">before and after equation, </w:t>
      </w:r>
      <w:r w:rsidR="005B3708" w:rsidRPr="0025023B">
        <w:rPr>
          <w:lang w:val="en-GB"/>
        </w:rPr>
        <w:t>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5B3708" w:rsidRPr="003F55A5" w:rsidRDefault="006A6E1E" w:rsidP="005B3708">
      <w:pPr>
        <w:pStyle w:val="Equation"/>
        <w:rPr>
          <w:lang w:val="en-GB"/>
        </w:rPr>
      </w:pPr>
      <w:r w:rsidRPr="0025023B">
        <w:rPr>
          <w:lang w:val="en-GB"/>
        </w:rPr>
        <w:tab/>
      </w:r>
      <w:r w:rsidR="005340EB" w:rsidRPr="003F55A5">
        <w:rPr>
          <w:position w:val="-18"/>
          <w:lang w:val="en-GB"/>
        </w:rPr>
        <w:object w:dxaOrig="39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1pt;height:43pt" o:ole="" fillcolor="window">
            <v:imagedata r:id="rId15" o:title=""/>
          </v:shape>
          <o:OLEObject Type="Embed" ProgID="Equation.DSMT4" ShapeID="_x0000_i1025" DrawAspect="Content" ObjectID="_1743532840" r:id="rId16"/>
        </w:object>
      </w:r>
      <w:r w:rsidR="005B3708" w:rsidRPr="003F55A5">
        <w:rPr>
          <w:lang w:val="en-GB"/>
        </w:rPr>
        <w:tab/>
        <w:t>(1)</w:t>
      </w:r>
    </w:p>
    <w:p w:rsidR="008F3991" w:rsidRPr="0025023B" w:rsidRDefault="005B3708" w:rsidP="005B3708">
      <w:pPr>
        <w:pStyle w:val="Text"/>
        <w:rPr>
          <w:lang w:val="en-GB"/>
        </w:rPr>
      </w:pPr>
      <w:r w:rsidRPr="0025023B">
        <w:rPr>
          <w:lang w:val="en-GB"/>
        </w:rPr>
        <w:t>Be sure that the symbols in your equation have been defined before the equation appears or immediately following. Italicize symbols (</w:t>
      </w:r>
      <w:r w:rsidRPr="0025023B">
        <w:rPr>
          <w:i/>
          <w:iCs/>
          <w:lang w:val="en-GB"/>
        </w:rPr>
        <w:t>T</w:t>
      </w:r>
      <w:r w:rsidRPr="0025023B">
        <w:rPr>
          <w:lang w:val="en-GB"/>
        </w:rPr>
        <w:t xml:space="preserve"> might refer to temperature, but T is the unit tesla). Refer to “(1),” not “Eq. (1)” or “equation (1),” except at the beginning of a sentence: “Equation (1) is ...”</w:t>
      </w:r>
      <w:r w:rsidR="00D96E89" w:rsidRPr="0025023B">
        <w:rPr>
          <w:lang w:val="en-GB"/>
        </w:rPr>
        <w:t>.</w:t>
      </w:r>
    </w:p>
    <w:p w:rsidR="00CF2F5C" w:rsidRPr="0025023B" w:rsidRDefault="00EF1125" w:rsidP="00CF2F5C">
      <w:pPr>
        <w:pStyle w:val="TableTitle"/>
        <w:rPr>
          <w:lang w:val="en-GB" w:eastAsia="lt-LT"/>
        </w:rPr>
      </w:pPr>
      <w:r w:rsidRPr="0025023B">
        <w:rPr>
          <w:lang w:val="en-GB" w:eastAsia="lt-LT"/>
        </w:rPr>
        <w:t>TABLE II. Requirements for the Equations.</w:t>
      </w:r>
    </w:p>
    <w:tbl>
      <w:tblPr>
        <w:tblW w:w="4833" w:type="pct"/>
        <w:jc w:val="center"/>
        <w:tblBorders>
          <w:top w:val="nil"/>
          <w:left w:val="nil"/>
          <w:bottom w:val="nil"/>
          <w:right w:val="nil"/>
        </w:tblBorders>
        <w:tblLook w:val="0000" w:firstRow="0" w:lastRow="0" w:firstColumn="0" w:lastColumn="0" w:noHBand="0" w:noVBand="0"/>
      </w:tblPr>
      <w:tblGrid>
        <w:gridCol w:w="1919"/>
        <w:gridCol w:w="543"/>
        <w:gridCol w:w="947"/>
        <w:gridCol w:w="1294"/>
      </w:tblGrid>
      <w:tr w:rsidR="00CF2F5C" w:rsidRPr="0025023B" w:rsidTr="001A252A">
        <w:trPr>
          <w:trHeight w:val="97"/>
          <w:tblHeader/>
          <w:jc w:val="center"/>
        </w:trPr>
        <w:tc>
          <w:tcPr>
            <w:tcW w:w="2040" w:type="pct"/>
            <w:tcBorders>
              <w:top w:val="single" w:sz="6" w:space="0" w:color="000000"/>
              <w:left w:val="single" w:sz="4" w:space="0" w:color="000000"/>
              <w:bottom w:val="single" w:sz="4" w:space="0" w:color="000000"/>
              <w:right w:val="single" w:sz="4" w:space="0" w:color="000000"/>
            </w:tcBorders>
            <w:vAlign w:val="center"/>
          </w:tcPr>
          <w:p w:rsidR="00CF2F5C" w:rsidRPr="003F55A5" w:rsidRDefault="00CF2F5C" w:rsidP="00351595">
            <w:pPr>
              <w:pStyle w:val="TableContentHeader"/>
            </w:pPr>
            <w:r w:rsidRPr="003F55A5">
              <w:t>Elements of the formulas</w:t>
            </w:r>
          </w:p>
        </w:tc>
        <w:tc>
          <w:tcPr>
            <w:tcW w:w="577" w:type="pct"/>
            <w:tcBorders>
              <w:top w:val="single" w:sz="6"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Header"/>
            </w:pPr>
            <w:r w:rsidRPr="0025023B">
              <w:t>Font size</w:t>
            </w:r>
          </w:p>
        </w:tc>
        <w:tc>
          <w:tcPr>
            <w:tcW w:w="1007" w:type="pct"/>
            <w:tcBorders>
              <w:top w:val="single" w:sz="6"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Header"/>
            </w:pPr>
            <w:r w:rsidRPr="0025023B">
              <w:t>Font style</w:t>
            </w:r>
          </w:p>
        </w:tc>
        <w:tc>
          <w:tcPr>
            <w:tcW w:w="1376" w:type="pct"/>
            <w:tcBorders>
              <w:top w:val="single" w:sz="6"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Header"/>
            </w:pPr>
            <w:r w:rsidRPr="0025023B">
              <w:t>Type</w:t>
            </w:r>
          </w:p>
        </w:tc>
      </w:tr>
      <w:tr w:rsidR="00CF2F5C" w:rsidRPr="0025023B" w:rsidTr="001A252A">
        <w:trPr>
          <w:trHeight w:val="90"/>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Text</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Times New Roman</w:t>
            </w:r>
          </w:p>
        </w:tc>
      </w:tr>
      <w:tr w:rsidR="00CF2F5C" w:rsidRPr="0025023B" w:rsidTr="001A252A">
        <w:trPr>
          <w:trHeight w:val="92"/>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Functions</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Times New Roman</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Variables</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 Italic</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L.C.Greek</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8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 Italic</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U.C.Greek</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 Italic</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Symbols</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12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Subsymbols</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Symbol</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Vectors and matrices</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10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Bold</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Times New Roman</w:t>
            </w:r>
          </w:p>
        </w:tc>
      </w:tr>
      <w:tr w:rsidR="00CF2F5C" w:rsidRPr="0025023B" w:rsidTr="001A252A">
        <w:trPr>
          <w:trHeight w:val="91"/>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Subscript/Superscript</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8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ND+TimesNewRoman,BoldItalic" w:hAnsi="DBKAND+TimesNewRoman,BoldItalic"/>
                <w:lang w:val="en-GB"/>
              </w:rPr>
            </w:pPr>
          </w:p>
        </w:tc>
      </w:tr>
      <w:tr w:rsidR="00CF2F5C" w:rsidRPr="0025023B" w:rsidTr="001A252A">
        <w:trPr>
          <w:trHeight w:val="92"/>
          <w:jc w:val="center"/>
        </w:trPr>
        <w:tc>
          <w:tcPr>
            <w:tcW w:w="2040"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Sub- Subscript/Superscript</w:t>
            </w:r>
          </w:p>
        </w:tc>
        <w:tc>
          <w:tcPr>
            <w:tcW w:w="57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7 pt</w:t>
            </w:r>
          </w:p>
        </w:tc>
        <w:tc>
          <w:tcPr>
            <w:tcW w:w="1007"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MB+TimesNewRoman" w:hAnsi="DBKAMB+TimesNewRoman" w:cs="DBKAMB+TimesNewRoman"/>
                <w:lang w:val="en-GB"/>
              </w:rPr>
            </w:pPr>
            <w:r w:rsidRPr="0025023B">
              <w:rPr>
                <w:rFonts w:ascii="DBKAMB+TimesNewRoman" w:hAnsi="DBKAMB+TimesNewRoman" w:cs="DBKAMB+TimesNewRoman"/>
                <w:lang w:val="en-GB"/>
              </w:rPr>
              <w:t>Normal</w:t>
            </w:r>
          </w:p>
        </w:tc>
        <w:tc>
          <w:tcPr>
            <w:tcW w:w="1376" w:type="pct"/>
            <w:tcBorders>
              <w:top w:val="single" w:sz="4" w:space="0" w:color="000000"/>
              <w:left w:val="single" w:sz="4" w:space="0" w:color="000000"/>
              <w:bottom w:val="single" w:sz="4" w:space="0" w:color="000000"/>
              <w:right w:val="single" w:sz="4" w:space="0" w:color="000000"/>
            </w:tcBorders>
            <w:vAlign w:val="center"/>
          </w:tcPr>
          <w:p w:rsidR="00CF2F5C" w:rsidRPr="0025023B" w:rsidRDefault="00CF2F5C" w:rsidP="00351595">
            <w:pPr>
              <w:pStyle w:val="TableContent"/>
              <w:rPr>
                <w:rFonts w:ascii="DBKAND+TimesNewRoman,BoldItalic" w:hAnsi="DBKAND+TimesNewRoman,BoldItalic"/>
                <w:lang w:val="en-GB"/>
              </w:rPr>
            </w:pPr>
          </w:p>
        </w:tc>
      </w:tr>
    </w:tbl>
    <w:p w:rsidR="00492BC5" w:rsidRPr="003F55A5" w:rsidRDefault="00492BC5" w:rsidP="00492BC5">
      <w:pPr>
        <w:pStyle w:val="Heading1"/>
        <w:rPr>
          <w:lang w:val="en-GB"/>
        </w:rPr>
      </w:pPr>
      <w:r w:rsidRPr="003F55A5">
        <w:rPr>
          <w:lang w:val="en-GB"/>
        </w:rPr>
        <w:t>Helpful Hints</w:t>
      </w:r>
    </w:p>
    <w:p w:rsidR="00492BC5" w:rsidRPr="0025023B" w:rsidRDefault="00492BC5" w:rsidP="00492BC5">
      <w:pPr>
        <w:pStyle w:val="Heading2"/>
        <w:rPr>
          <w:lang w:val="en-GB"/>
        </w:rPr>
      </w:pPr>
      <w:r w:rsidRPr="0025023B">
        <w:rPr>
          <w:lang w:val="en-GB"/>
        </w:rPr>
        <w:t>Abbreviations and Acronyms</w:t>
      </w:r>
    </w:p>
    <w:p w:rsidR="00492BC5" w:rsidRPr="0025023B" w:rsidRDefault="004C3715" w:rsidP="00492BC5">
      <w:pPr>
        <w:pStyle w:val="Text"/>
        <w:ind w:firstLine="144"/>
        <w:rPr>
          <w:lang w:val="en-GB"/>
        </w:rPr>
      </w:pPr>
      <w:r w:rsidRPr="0025023B">
        <w:rPr>
          <w:lang w:val="en-GB"/>
        </w:rPr>
        <w:t xml:space="preserve">Do not use abbreviations in the title unless they are </w:t>
      </w:r>
      <w:r w:rsidRPr="0025023B">
        <w:rPr>
          <w:lang w:val="en-GB"/>
        </w:rPr>
        <w:lastRenderedPageBreak/>
        <w:t xml:space="preserve">unavoidable. Avoid abbreviations and acronyms in the abstract unless they are commonly understood and used multiple times in the abstract. If an abbreviation or acronym is used in the abstract, it must be spelled out (defined) in the abstract, and then spelled out again the first time it is used in the main text of the paper. </w:t>
      </w:r>
      <w:r w:rsidR="00492BC5" w:rsidRPr="003F55A5">
        <w:rPr>
          <w:lang w:val="en-GB"/>
        </w:rPr>
        <w:t xml:space="preserve">Abbreviations such as </w:t>
      </w:r>
      <w:r w:rsidR="00BC6838" w:rsidRPr="003F55A5">
        <w:rPr>
          <w:lang w:val="en-GB"/>
        </w:rPr>
        <w:t>AC</w:t>
      </w:r>
      <w:r w:rsidR="00492BC5" w:rsidRPr="0025023B">
        <w:rPr>
          <w:lang w:val="en-GB"/>
        </w:rPr>
        <w:t xml:space="preserve">, and </w:t>
      </w:r>
      <w:r w:rsidR="00BC6838" w:rsidRPr="0025023B">
        <w:rPr>
          <w:lang w:val="en-GB"/>
        </w:rPr>
        <w:t xml:space="preserve">DC </w:t>
      </w:r>
      <w:r w:rsidR="00492BC5" w:rsidRPr="0025023B">
        <w:rPr>
          <w:lang w:val="en-GB"/>
        </w:rPr>
        <w:t>do not have to be defined. Abbreviations that incorporate periods should not have spaces: write “C.N.R.S.,” not “C. N. R. S.”</w:t>
      </w:r>
      <w:r w:rsidRPr="0025023B">
        <w:rPr>
          <w:lang w:val="en-GB"/>
        </w:rPr>
        <w:t>.</w:t>
      </w:r>
      <w:r w:rsidR="00492BC5" w:rsidRPr="0025023B">
        <w:rPr>
          <w:lang w:val="en-GB"/>
        </w:rPr>
        <w:t xml:space="preserve"> </w:t>
      </w:r>
    </w:p>
    <w:p w:rsidR="00492BC5" w:rsidRPr="0025023B" w:rsidRDefault="00492BC5" w:rsidP="00492BC5">
      <w:pPr>
        <w:pStyle w:val="Heading2"/>
        <w:rPr>
          <w:lang w:val="en-GB"/>
        </w:rPr>
      </w:pPr>
      <w:r w:rsidRPr="0025023B">
        <w:rPr>
          <w:lang w:val="en-GB"/>
        </w:rPr>
        <w:t>Other Recommendations</w:t>
      </w:r>
    </w:p>
    <w:p w:rsidR="00492BC5" w:rsidRPr="0025023B" w:rsidRDefault="00492BC5" w:rsidP="00492BC5">
      <w:pPr>
        <w:pStyle w:val="Text"/>
        <w:rPr>
          <w:lang w:val="en-GB"/>
        </w:rPr>
      </w:pPr>
      <w:r w:rsidRPr="0025023B">
        <w:rPr>
          <w:lang w:val="en-GB"/>
        </w:rPr>
        <w:t>Use one space after periods and colons. Hyphenate complex modifiers: “ze</w:t>
      </w:r>
      <w:r w:rsidR="0026103C" w:rsidRPr="0025023B">
        <w:rPr>
          <w:lang w:val="en-GB"/>
        </w:rPr>
        <w:t>ro-field-cooled magnetization</w:t>
      </w:r>
      <w:r w:rsidRPr="0025023B">
        <w:rPr>
          <w:lang w:val="en-GB"/>
        </w:rPr>
        <w:t>”</w:t>
      </w:r>
      <w:r w:rsidR="0026103C" w:rsidRPr="0025023B">
        <w:rPr>
          <w:lang w:val="en-GB"/>
        </w:rPr>
        <w:t>.</w:t>
      </w:r>
      <w:r w:rsidRPr="0025023B">
        <w:rPr>
          <w:lang w:val="en-GB"/>
        </w:rPr>
        <w:t xml:space="preserve"> Avoid dangling participles, such as, “Using (1</w:t>
      </w:r>
      <w:r w:rsidR="0026103C" w:rsidRPr="0025023B">
        <w:rPr>
          <w:lang w:val="en-GB"/>
        </w:rPr>
        <w:t>), the potential was calculated</w:t>
      </w:r>
      <w:r w:rsidRPr="0025023B">
        <w:rPr>
          <w:lang w:val="en-GB"/>
        </w:rPr>
        <w:t>”</w:t>
      </w:r>
      <w:r w:rsidR="0026103C" w:rsidRPr="0025023B">
        <w:rPr>
          <w:lang w:val="en-GB"/>
        </w:rPr>
        <w:t>.</w:t>
      </w:r>
      <w:r w:rsidRPr="0025023B">
        <w:rPr>
          <w:lang w:val="en-GB"/>
        </w:rPr>
        <w:t xml:space="preserve"> [It is</w:t>
      </w:r>
      <w:r w:rsidR="0026103C" w:rsidRPr="0025023B">
        <w:rPr>
          <w:lang w:val="en-GB"/>
        </w:rPr>
        <w:t xml:space="preserve"> not clear who or what used (1)</w:t>
      </w:r>
      <w:r w:rsidRPr="0025023B">
        <w:rPr>
          <w:lang w:val="en-GB"/>
        </w:rPr>
        <w:t>]</w:t>
      </w:r>
      <w:r w:rsidR="0026103C" w:rsidRPr="0025023B">
        <w:rPr>
          <w:lang w:val="en-GB"/>
        </w:rPr>
        <w:t>.</w:t>
      </w:r>
      <w:r w:rsidRPr="0025023B">
        <w:rPr>
          <w:lang w:val="en-GB"/>
        </w:rPr>
        <w:t xml:space="preserve"> Write instead, “The potent</w:t>
      </w:r>
      <w:r w:rsidR="0026103C" w:rsidRPr="0025023B">
        <w:rPr>
          <w:lang w:val="en-GB"/>
        </w:rPr>
        <w:t>ial was calculated by using (1)</w:t>
      </w:r>
      <w:r w:rsidRPr="0025023B">
        <w:rPr>
          <w:lang w:val="en-GB"/>
        </w:rPr>
        <w:t>”</w:t>
      </w:r>
      <w:r w:rsidR="0026103C" w:rsidRPr="0025023B">
        <w:rPr>
          <w:lang w:val="en-GB"/>
        </w:rPr>
        <w:t>,</w:t>
      </w:r>
      <w:r w:rsidRPr="0025023B">
        <w:rPr>
          <w:lang w:val="en-GB"/>
        </w:rPr>
        <w:t xml:space="preserve"> or “Using (</w:t>
      </w:r>
      <w:r w:rsidR="0026103C" w:rsidRPr="0025023B">
        <w:rPr>
          <w:lang w:val="en-GB"/>
        </w:rPr>
        <w:t>1), we calculated the potential</w:t>
      </w:r>
      <w:r w:rsidRPr="0025023B">
        <w:rPr>
          <w:lang w:val="en-GB"/>
        </w:rPr>
        <w:t>”</w:t>
      </w:r>
      <w:r w:rsidR="0026103C" w:rsidRPr="0025023B">
        <w:rPr>
          <w:lang w:val="en-GB"/>
        </w:rPr>
        <w:t>.</w:t>
      </w:r>
    </w:p>
    <w:p w:rsidR="00492BC5" w:rsidRPr="0025023B" w:rsidRDefault="00492BC5" w:rsidP="00492BC5">
      <w:pPr>
        <w:pStyle w:val="Text"/>
        <w:rPr>
          <w:lang w:val="en-GB"/>
        </w:rPr>
      </w:pPr>
      <w:r w:rsidRPr="0025023B">
        <w:rPr>
          <w:lang w:val="en-GB"/>
        </w:rPr>
        <w:t>Use a zero before decimal points: “0.25”</w:t>
      </w:r>
      <w:r w:rsidR="0061491A" w:rsidRPr="0025023B">
        <w:rPr>
          <w:lang w:val="en-GB"/>
        </w:rPr>
        <w:t>, not “.25</w:t>
      </w:r>
      <w:r w:rsidRPr="0025023B">
        <w:rPr>
          <w:lang w:val="en-GB"/>
        </w:rPr>
        <w:t>”</w:t>
      </w:r>
      <w:r w:rsidR="0061491A" w:rsidRPr="0025023B">
        <w:rPr>
          <w:lang w:val="en-GB"/>
        </w:rPr>
        <w:t>.</w:t>
      </w:r>
      <w:r w:rsidRPr="0025023B">
        <w:rPr>
          <w:lang w:val="en-GB"/>
        </w:rPr>
        <w:t xml:space="preserve"> Use “cm</w:t>
      </w:r>
      <w:r w:rsidRPr="0025023B">
        <w:rPr>
          <w:vertAlign w:val="superscript"/>
          <w:lang w:val="en-GB"/>
        </w:rPr>
        <w:t>3</w:t>
      </w:r>
      <w:r w:rsidRPr="0025023B">
        <w:rPr>
          <w:lang w:val="en-GB"/>
        </w:rPr>
        <w:t>”</w:t>
      </w:r>
      <w:r w:rsidR="008C2BAE" w:rsidRPr="0025023B">
        <w:rPr>
          <w:lang w:val="en-GB"/>
        </w:rPr>
        <w:t>, not “cc</w:t>
      </w:r>
      <w:r w:rsidRPr="0025023B">
        <w:rPr>
          <w:lang w:val="en-GB"/>
        </w:rPr>
        <w:t>”</w:t>
      </w:r>
      <w:r w:rsidR="008C2BAE" w:rsidRPr="0025023B">
        <w:rPr>
          <w:lang w:val="en-GB"/>
        </w:rPr>
        <w:t>.</w:t>
      </w:r>
      <w:r w:rsidRPr="0025023B">
        <w:rPr>
          <w:lang w:val="en-GB"/>
        </w:rPr>
        <w:t xml:space="preserve"> Indicate sample dimensions as “0.1 cm </w:t>
      </w:r>
      <w:r w:rsidRPr="003F55A5">
        <w:rPr>
          <w:lang w:val="en-GB"/>
        </w:rPr>
        <w:sym w:font="Symbol" w:char="F0B4"/>
      </w:r>
      <w:r w:rsidR="008C2BAE" w:rsidRPr="003F55A5">
        <w:rPr>
          <w:lang w:val="en-GB"/>
        </w:rPr>
        <w:t xml:space="preserve"> 0.2 cm</w:t>
      </w:r>
      <w:r w:rsidRPr="003F55A5">
        <w:rPr>
          <w:lang w:val="en-GB"/>
        </w:rPr>
        <w:t>”</w:t>
      </w:r>
      <w:r w:rsidR="008C2BAE" w:rsidRPr="0025023B">
        <w:rPr>
          <w:lang w:val="en-GB"/>
        </w:rPr>
        <w:t>,</w:t>
      </w:r>
      <w:r w:rsidRPr="0025023B">
        <w:rPr>
          <w:lang w:val="en-GB"/>
        </w:rPr>
        <w:t xml:space="preserve"> not “0.1 </w:t>
      </w:r>
      <w:r w:rsidRPr="003F55A5">
        <w:rPr>
          <w:lang w:val="en-GB"/>
        </w:rPr>
        <w:sym w:font="Symbol" w:char="F0B4"/>
      </w:r>
      <w:r w:rsidRPr="003F55A5">
        <w:rPr>
          <w:lang w:val="en-GB"/>
        </w:rPr>
        <w:t xml:space="preserve"> 0.2 cm</w:t>
      </w:r>
      <w:r w:rsidRPr="003F55A5">
        <w:rPr>
          <w:vertAlign w:val="superscript"/>
          <w:lang w:val="en-GB"/>
        </w:rPr>
        <w:t>2</w:t>
      </w:r>
      <w:r w:rsidRPr="0025023B">
        <w:rPr>
          <w:lang w:val="en-GB"/>
        </w:rPr>
        <w:t>” The abbreviation for “seconds” is “s”</w:t>
      </w:r>
      <w:r w:rsidR="008C2BAE" w:rsidRPr="0025023B">
        <w:rPr>
          <w:lang w:val="en-GB"/>
        </w:rPr>
        <w:t>, not “sec</w:t>
      </w:r>
      <w:r w:rsidRPr="0025023B">
        <w:rPr>
          <w:lang w:val="en-GB"/>
        </w:rPr>
        <w:t>”</w:t>
      </w:r>
      <w:r w:rsidR="008C2BAE" w:rsidRPr="0025023B">
        <w:rPr>
          <w:lang w:val="en-GB"/>
        </w:rPr>
        <w:t>.</w:t>
      </w:r>
      <w:r w:rsidRPr="0025023B">
        <w:rPr>
          <w:lang w:val="en-GB"/>
        </w:rPr>
        <w:t xml:space="preserve"> Do not mix complete spellings and abbreviations of units: use “Wb/m</w:t>
      </w:r>
      <w:r w:rsidRPr="0025023B">
        <w:rPr>
          <w:vertAlign w:val="superscript"/>
          <w:lang w:val="en-GB"/>
        </w:rPr>
        <w:t>2</w:t>
      </w:r>
      <w:r w:rsidR="00080D6C" w:rsidRPr="0025023B">
        <w:rPr>
          <w:lang w:val="en-GB"/>
        </w:rPr>
        <w:t>” or “webers per square meter</w:t>
      </w:r>
      <w:r w:rsidRPr="0025023B">
        <w:rPr>
          <w:lang w:val="en-GB"/>
        </w:rPr>
        <w:t>”</w:t>
      </w:r>
      <w:r w:rsidR="00080D6C" w:rsidRPr="0025023B">
        <w:rPr>
          <w:lang w:val="en-GB"/>
        </w:rPr>
        <w:t>,</w:t>
      </w:r>
      <w:r w:rsidRPr="0025023B">
        <w:rPr>
          <w:lang w:val="en-GB"/>
        </w:rPr>
        <w:t xml:space="preserve"> not “webers/m</w:t>
      </w:r>
      <w:r w:rsidRPr="0025023B">
        <w:rPr>
          <w:vertAlign w:val="superscript"/>
          <w:lang w:val="en-GB"/>
        </w:rPr>
        <w:t>2</w:t>
      </w:r>
      <w:r w:rsidRPr="0025023B">
        <w:rPr>
          <w:lang w:val="en-GB"/>
        </w:rPr>
        <w:t>”</w:t>
      </w:r>
      <w:r w:rsidR="00080D6C" w:rsidRPr="0025023B">
        <w:rPr>
          <w:lang w:val="en-GB"/>
        </w:rPr>
        <w:t>.</w:t>
      </w:r>
      <w:r w:rsidRPr="0025023B">
        <w:rPr>
          <w:lang w:val="en-GB"/>
        </w:rPr>
        <w:t xml:space="preserve"> When expressing a range of values, write “7 to 9” or “7</w:t>
      </w:r>
      <w:r w:rsidR="00E93430" w:rsidRPr="0025023B">
        <w:rPr>
          <w:lang w:val="en-GB"/>
        </w:rPr>
        <w:t>–</w:t>
      </w:r>
      <w:r w:rsidRPr="0025023B">
        <w:rPr>
          <w:lang w:val="en-GB"/>
        </w:rPr>
        <w:t>9”</w:t>
      </w:r>
      <w:r w:rsidR="0061491A" w:rsidRPr="0025023B">
        <w:rPr>
          <w:lang w:val="en-GB"/>
        </w:rPr>
        <w:t>, not “7~9</w:t>
      </w:r>
      <w:r w:rsidRPr="0025023B">
        <w:rPr>
          <w:lang w:val="en-GB"/>
        </w:rPr>
        <w:t>”</w:t>
      </w:r>
      <w:r w:rsidR="0061491A" w:rsidRPr="0025023B">
        <w:rPr>
          <w:lang w:val="en-GB"/>
        </w:rPr>
        <w:t>.</w:t>
      </w:r>
    </w:p>
    <w:p w:rsidR="000D3245" w:rsidRPr="0025023B" w:rsidRDefault="00492BC5" w:rsidP="000D3245">
      <w:pPr>
        <w:pStyle w:val="Text"/>
        <w:rPr>
          <w:lang w:val="en-GB"/>
        </w:rPr>
      </w:pPr>
      <w:r w:rsidRPr="0025023B">
        <w:rPr>
          <w:lang w:val="en-GB"/>
        </w:rPr>
        <w:t>Remember to check spelling. If your native language is not English, please get a native English-speaking colleague to carefully proofread your paper.</w:t>
      </w:r>
      <w:r w:rsidR="000D3245" w:rsidRPr="0025023B">
        <w:rPr>
          <w:color w:val="FF0000"/>
          <w:lang w:val="en-GB"/>
        </w:rPr>
        <w:t xml:space="preserve"> </w:t>
      </w:r>
      <w:r w:rsidR="000D3245" w:rsidRPr="0025023B">
        <w:rPr>
          <w:color w:val="000000"/>
          <w:lang w:val="en-GB"/>
        </w:rPr>
        <w:t>Try to avoid repetitions; Keep the text short and simple; Take care to use the proper tenses when describing your work and findings; Avoid shifting tenses within a unit of text: paragraph, sub-section or section; Introduce abbreviations and acronyms systematically the first time they are used in a document.</w:t>
      </w:r>
      <w:r w:rsidR="000D3245" w:rsidRPr="0025023B">
        <w:rPr>
          <w:color w:val="FF0000"/>
          <w:lang w:val="en-GB"/>
        </w:rPr>
        <w:t xml:space="preserve"> </w:t>
      </w:r>
    </w:p>
    <w:p w:rsidR="00492BC5" w:rsidRPr="0025023B" w:rsidRDefault="00492BC5" w:rsidP="00492BC5">
      <w:pPr>
        <w:pStyle w:val="Text"/>
        <w:rPr>
          <w:lang w:val="en-GB"/>
        </w:rPr>
      </w:pPr>
    </w:p>
    <w:p w:rsidR="008C2BAE" w:rsidRPr="0025023B" w:rsidRDefault="008C2BAE" w:rsidP="008C2BAE">
      <w:pPr>
        <w:pStyle w:val="Heading2"/>
        <w:rPr>
          <w:lang w:val="en-GB"/>
        </w:rPr>
      </w:pPr>
      <w:r w:rsidRPr="0025023B">
        <w:rPr>
          <w:lang w:val="en-GB"/>
        </w:rPr>
        <w:t>Some Common Mistakes</w:t>
      </w:r>
    </w:p>
    <w:p w:rsidR="008C2BAE" w:rsidRPr="0025023B" w:rsidRDefault="008C2BAE" w:rsidP="008C2BAE">
      <w:pPr>
        <w:pStyle w:val="Text"/>
        <w:rPr>
          <w:lang w:val="en-GB"/>
        </w:rPr>
      </w:pPr>
      <w:r w:rsidRPr="0025023B">
        <w:rPr>
          <w:lang w:val="en-GB"/>
        </w:rPr>
        <w:t>The word “data” is plural, not singular. The subscript for the permeability of vacuum µ</w:t>
      </w:r>
      <w:r w:rsidRPr="0025023B">
        <w:rPr>
          <w:vertAlign w:val="subscript"/>
          <w:lang w:val="en-GB"/>
        </w:rPr>
        <w:t>0</w:t>
      </w:r>
      <w:r w:rsidRPr="0025023B">
        <w:rPr>
          <w:lang w:val="en-GB"/>
        </w:rPr>
        <w:t xml:space="preserve"> is zero, not a lowercase</w:t>
      </w:r>
      <w:r w:rsidR="00080D6C" w:rsidRPr="0025023B">
        <w:rPr>
          <w:lang w:val="en-GB"/>
        </w:rPr>
        <w:t xml:space="preserve"> letter “o</w:t>
      </w:r>
      <w:r w:rsidRPr="0025023B">
        <w:rPr>
          <w:lang w:val="en-GB"/>
        </w:rPr>
        <w:t>”</w:t>
      </w:r>
      <w:r w:rsidR="00080D6C" w:rsidRPr="0025023B">
        <w:rPr>
          <w:lang w:val="en-GB"/>
        </w:rPr>
        <w:t>.</w:t>
      </w:r>
      <w:r w:rsidRPr="0025023B">
        <w:rPr>
          <w:lang w:val="en-GB"/>
        </w:rPr>
        <w:t xml:space="preserve"> Use the word </w:t>
      </w:r>
      <w:r w:rsidR="00080D6C" w:rsidRPr="0025023B">
        <w:rPr>
          <w:lang w:val="en-GB"/>
        </w:rPr>
        <w:t>“micrometer” instead of “micron</w:t>
      </w:r>
      <w:r w:rsidRPr="0025023B">
        <w:rPr>
          <w:lang w:val="en-GB"/>
        </w:rPr>
        <w:t>”</w:t>
      </w:r>
      <w:r w:rsidR="00080D6C" w:rsidRPr="0025023B">
        <w:rPr>
          <w:lang w:val="en-GB"/>
        </w:rPr>
        <w:t>.</w:t>
      </w:r>
      <w:r w:rsidRPr="0025023B">
        <w:rPr>
          <w:lang w:val="en-GB"/>
        </w:rPr>
        <w:t xml:space="preserv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w:t>
      </w:r>
      <w:r w:rsidR="00080D6C" w:rsidRPr="0025023B">
        <w:rPr>
          <w:lang w:val="en-GB"/>
        </w:rPr>
        <w:t>.</w:t>
      </w:r>
      <w:r w:rsidRPr="0025023B">
        <w:rPr>
          <w:lang w:val="en-GB"/>
        </w:rPr>
        <w:t xml:space="preserve"> Be aware of the different meanings of the homophones “affect” (usually a verb) and “effect” (usually a noun), “complement” and “compli</w:t>
      </w:r>
      <w:r w:rsidR="00080D6C" w:rsidRPr="0025023B">
        <w:rPr>
          <w:lang w:val="en-GB"/>
        </w:rPr>
        <w:t>ment,” “discreet” and “discrete</w:t>
      </w:r>
      <w:r w:rsidRPr="0025023B">
        <w:rPr>
          <w:lang w:val="en-GB"/>
        </w:rPr>
        <w:t>”</w:t>
      </w:r>
      <w:r w:rsidR="00080D6C" w:rsidRPr="0025023B">
        <w:rPr>
          <w:lang w:val="en-GB"/>
        </w:rPr>
        <w:t>,</w:t>
      </w:r>
      <w:r w:rsidRPr="0025023B">
        <w:rPr>
          <w:lang w:val="en-GB"/>
        </w:rPr>
        <w:t xml:space="preserve"> “principal” (e.g., “principal investigator”) and “principle” (e.g., “principle of measurement”). Do not confuse “imply” and “infer.” </w:t>
      </w:r>
    </w:p>
    <w:p w:rsidR="008C2BAE" w:rsidRPr="0025023B" w:rsidRDefault="008C2BAE" w:rsidP="008C2BAE">
      <w:pPr>
        <w:pStyle w:val="Text"/>
        <w:rPr>
          <w:lang w:val="en-GB"/>
        </w:rPr>
      </w:pPr>
      <w:r w:rsidRPr="0025023B">
        <w:rPr>
          <w:lang w:val="en-GB"/>
        </w:rPr>
        <w:t>Prefixes</w:t>
      </w:r>
      <w:r w:rsidR="00080D6C" w:rsidRPr="0025023B">
        <w:rPr>
          <w:lang w:val="en-GB"/>
        </w:rPr>
        <w:t xml:space="preserve"> such as “non</w:t>
      </w:r>
      <w:r w:rsidRPr="0025023B">
        <w:rPr>
          <w:lang w:val="en-GB"/>
        </w:rPr>
        <w:t>”</w:t>
      </w:r>
      <w:r w:rsidR="00080D6C" w:rsidRPr="0025023B">
        <w:rPr>
          <w:lang w:val="en-GB"/>
        </w:rPr>
        <w:t>,</w:t>
      </w:r>
      <w:r w:rsidRPr="0025023B">
        <w:rPr>
          <w:lang w:val="en-GB"/>
        </w:rPr>
        <w:t xml:space="preserve"> “sub”</w:t>
      </w:r>
      <w:r w:rsidR="00080D6C" w:rsidRPr="0025023B">
        <w:rPr>
          <w:lang w:val="en-GB"/>
        </w:rPr>
        <w:t>, “micro</w:t>
      </w:r>
      <w:r w:rsidRPr="0025023B">
        <w:rPr>
          <w:lang w:val="en-GB"/>
        </w:rPr>
        <w:t>”</w:t>
      </w:r>
      <w:r w:rsidR="00080D6C" w:rsidRPr="0025023B">
        <w:rPr>
          <w:lang w:val="en-GB"/>
        </w:rPr>
        <w:t>, “multi</w:t>
      </w:r>
      <w:r w:rsidRPr="0025023B">
        <w:rPr>
          <w:lang w:val="en-GB"/>
        </w:rPr>
        <w:t>”</w:t>
      </w:r>
      <w:r w:rsidR="00080D6C" w:rsidRPr="0025023B">
        <w:rPr>
          <w:lang w:val="en-GB"/>
        </w:rPr>
        <w:t>,</w:t>
      </w:r>
      <w:r w:rsidRPr="0025023B">
        <w:rPr>
          <w:lang w:val="en-GB"/>
        </w:rPr>
        <w:t xml:space="preserve"> and “ultra” are not independent words; they should be joined to the words they modify, usually without a hyphen. There is no period after the “et” in the Latin abbreviation “</w:t>
      </w:r>
      <w:r w:rsidRPr="0025023B">
        <w:rPr>
          <w:i/>
          <w:iCs/>
          <w:lang w:val="en-GB"/>
        </w:rPr>
        <w:t>et al.</w:t>
      </w:r>
      <w:r w:rsidRPr="0025023B">
        <w:rPr>
          <w:lang w:val="en-GB"/>
        </w:rPr>
        <w:t xml:space="preserve">” (it is also italicized). The abbreviation “i.e.,” means “that is,” and the abbreviation “e.g.,” means “for example” (these abbreviations are not italicized). </w:t>
      </w:r>
    </w:p>
    <w:p w:rsidR="008F3991" w:rsidRPr="0025023B" w:rsidRDefault="008F3991" w:rsidP="002C26D1">
      <w:pPr>
        <w:pStyle w:val="Heading1"/>
        <w:rPr>
          <w:lang w:val="en-GB"/>
        </w:rPr>
      </w:pPr>
      <w:r w:rsidRPr="0025023B">
        <w:rPr>
          <w:lang w:val="en-GB"/>
        </w:rPr>
        <w:t xml:space="preserve">References Section </w:t>
      </w:r>
    </w:p>
    <w:p w:rsidR="008F3991" w:rsidRPr="0025023B" w:rsidRDefault="008F3991" w:rsidP="002C26D1">
      <w:pPr>
        <w:pStyle w:val="Text"/>
        <w:rPr>
          <w:lang w:val="en-GB"/>
        </w:rPr>
      </w:pPr>
      <w:r w:rsidRPr="0025023B">
        <w:rPr>
          <w:lang w:val="en-GB"/>
        </w:rPr>
        <w:t xml:space="preserve">Number the citations consecutively, in square brackets [1]. The sentence punctuation follows the brackets [2]. Multiple references [2], [3] are each numbered with separate brackets </w:t>
      </w:r>
      <w:r w:rsidRPr="0025023B">
        <w:rPr>
          <w:lang w:val="en-GB"/>
        </w:rPr>
        <w:lastRenderedPageBreak/>
        <w:t>[1]–[3]. When citing a section in a book, please give the relevant page numbers [2].</w:t>
      </w:r>
      <w:r w:rsidR="00B005C1" w:rsidRPr="0025023B">
        <w:rPr>
          <w:lang w:val="en-GB"/>
        </w:rPr>
        <w:t xml:space="preserve"> </w:t>
      </w:r>
      <w:r w:rsidR="00A23758" w:rsidRPr="0025023B">
        <w:rPr>
          <w:lang w:val="en-GB"/>
        </w:rPr>
        <w:t xml:space="preserve">You should avoid citing </w:t>
      </w:r>
      <w:r w:rsidR="00A23758" w:rsidRPr="003F55A5">
        <w:rPr>
          <w:lang w:val="en-GB"/>
        </w:rPr>
        <w:t>theses</w:t>
      </w:r>
      <w:r w:rsidR="00A23758" w:rsidRPr="0025023B">
        <w:rPr>
          <w:lang w:val="en-GB"/>
        </w:rPr>
        <w:t xml:space="preserve">, dissertations </w:t>
      </w:r>
      <w:r w:rsidR="00A23758" w:rsidRPr="003F55A5">
        <w:rPr>
          <w:lang w:val="en-GB"/>
        </w:rPr>
        <w:t xml:space="preserve">or </w:t>
      </w:r>
      <w:r w:rsidR="00A23758" w:rsidRPr="0025023B">
        <w:rPr>
          <w:lang w:val="en-GB"/>
        </w:rPr>
        <w:t>books.</w:t>
      </w:r>
      <w:r w:rsidR="00B005C1" w:rsidRPr="0025023B">
        <w:rPr>
          <w:lang w:val="en-GB"/>
        </w:rPr>
        <w:t xml:space="preserve"> </w:t>
      </w:r>
      <w:r w:rsidRPr="003F55A5">
        <w:rPr>
          <w:lang w:val="en-GB"/>
        </w:rPr>
        <w:t xml:space="preserve">In sentences, refer simply to the reference number, as in [3]. Do not use “Ref. [3]” or “reference [3]” except at the beginning of a sentence: “Reference [3] shows ....” </w:t>
      </w:r>
      <w:r w:rsidRPr="0025023B">
        <w:rPr>
          <w:color w:val="000000"/>
          <w:shd w:val="clear" w:color="auto" w:fill="FFFF00"/>
          <w:lang w:val="en-GB"/>
        </w:rPr>
        <w:t>Please do not use automatic endnotes in Word, rather, type the reference list at the end of the paper using the “References” style.</w:t>
      </w:r>
      <w:r w:rsidR="00523F0F" w:rsidRPr="0025023B">
        <w:rPr>
          <w:color w:val="000000"/>
          <w:shd w:val="clear" w:color="auto" w:fill="FFFF00"/>
          <w:lang w:val="en-GB"/>
        </w:rPr>
        <w:t xml:space="preserve"> Do not use automatic citation</w:t>
      </w:r>
      <w:r w:rsidR="00360DA0" w:rsidRPr="0025023B">
        <w:rPr>
          <w:color w:val="000000"/>
          <w:shd w:val="clear" w:color="auto" w:fill="FFFF00"/>
          <w:lang w:val="en-GB"/>
        </w:rPr>
        <w:t xml:space="preserve"> function for</w:t>
      </w:r>
      <w:r w:rsidR="00523F0F" w:rsidRPr="0025023B">
        <w:rPr>
          <w:color w:val="000000"/>
          <w:shd w:val="clear" w:color="auto" w:fill="FFFF00"/>
          <w:lang w:val="en-GB"/>
        </w:rPr>
        <w:t xml:space="preserve"> citing references.</w:t>
      </w:r>
    </w:p>
    <w:p w:rsidR="006E0569" w:rsidRPr="0025023B" w:rsidRDefault="008F3991" w:rsidP="00926263">
      <w:pPr>
        <w:pStyle w:val="Text"/>
        <w:rPr>
          <w:lang w:val="en-GB"/>
        </w:rPr>
      </w:pPr>
      <w:r w:rsidRPr="0025023B">
        <w:rPr>
          <w:lang w:val="en-GB"/>
        </w:rPr>
        <w:t>Please note that the references at the end of this document are in the preferred referencing style. Give all authors’ names; do not use “et al.” unless there are six authors or more. Use a space after authors’ initials. Papers that have not been published should be cited as “unpublished” [5]. Papers that have been accepted for publication, but not yet specified for an issue should be cited as “to be published” [6]. Papers that have been submitted for publication should be cited as “</w:t>
      </w:r>
      <w:r w:rsidR="006E0569" w:rsidRPr="0025023B">
        <w:rPr>
          <w:lang w:val="en-GB"/>
        </w:rPr>
        <w:t>submitted for publication” [7].</w:t>
      </w:r>
    </w:p>
    <w:p w:rsidR="006E0569" w:rsidRPr="0025023B" w:rsidRDefault="006E0569" w:rsidP="00E149FB">
      <w:pPr>
        <w:pStyle w:val="Text"/>
        <w:rPr>
          <w:lang w:val="en-GB"/>
        </w:rPr>
      </w:pPr>
      <w:r w:rsidRPr="0025023B">
        <w:rPr>
          <w:lang w:val="en-GB"/>
        </w:rPr>
        <w:t xml:space="preserve">For every reference try to find out (this is not mandatory and not always possible) a permanent on-line link and include it at the end of the respective reference. You may use some free tools for this task: </w:t>
      </w:r>
      <w:hyperlink r:id="rId17" w:history="1">
        <w:r w:rsidRPr="0025023B">
          <w:rPr>
            <w:rStyle w:val="Hyperlink"/>
            <w:lang w:val="en-GB"/>
          </w:rPr>
          <w:t>http://refassist.ieee.org</w:t>
        </w:r>
      </w:hyperlink>
      <w:r w:rsidRPr="0025023B">
        <w:rPr>
          <w:lang w:val="en-GB"/>
        </w:rPr>
        <w:t xml:space="preserve"> or </w:t>
      </w:r>
      <w:hyperlink r:id="rId18" w:history="1">
        <w:r w:rsidRPr="0025023B">
          <w:rPr>
            <w:rStyle w:val="Hyperlink"/>
            <w:lang w:val="en-GB"/>
          </w:rPr>
          <w:t>http://www.crossref.org/SimpleTextQuery</w:t>
        </w:r>
      </w:hyperlink>
      <w:r w:rsidRPr="0025023B">
        <w:rPr>
          <w:lang w:val="en-GB"/>
        </w:rPr>
        <w:t xml:space="preserve"> (please do a search on the web if you get invalid 404 pages on the links above to find out the new ones).</w:t>
      </w:r>
    </w:p>
    <w:p w:rsidR="00156E79" w:rsidRPr="0025023B" w:rsidRDefault="00156E79" w:rsidP="00156E79">
      <w:pPr>
        <w:pStyle w:val="Text"/>
        <w:rPr>
          <w:lang w:val="en-GB"/>
        </w:rPr>
      </w:pPr>
      <w:r w:rsidRPr="003F55A5">
        <w:rPr>
          <w:lang w:val="en-GB"/>
        </w:rPr>
        <w:t>Please verify if all</w:t>
      </w:r>
      <w:r w:rsidRPr="0025023B">
        <w:rPr>
          <w:lang w:val="en-GB"/>
        </w:rPr>
        <w:t xml:space="preserve"> references are really cited in the text.</w:t>
      </w:r>
    </w:p>
    <w:p w:rsidR="008F3991" w:rsidRPr="0025023B" w:rsidRDefault="008F3991" w:rsidP="002C26D1">
      <w:pPr>
        <w:pStyle w:val="Text"/>
        <w:rPr>
          <w:lang w:val="en-GB"/>
        </w:rPr>
      </w:pPr>
      <w:r w:rsidRPr="0025023B">
        <w:rPr>
          <w:lang w:val="en-GB"/>
        </w:rPr>
        <w:t>Please give affiliations and addresses for private communications.</w:t>
      </w:r>
    </w:p>
    <w:p w:rsidR="008F3991" w:rsidRPr="0025023B" w:rsidRDefault="00EF6F31" w:rsidP="002C26D1">
      <w:pPr>
        <w:pStyle w:val="Text"/>
        <w:rPr>
          <w:lang w:val="en-GB"/>
        </w:rPr>
      </w:pPr>
      <w:r w:rsidRPr="0025023B">
        <w:rPr>
          <w:lang w:val="en-GB"/>
        </w:rPr>
        <w:t>Capitalize only the first word in a paper title, except for proper nouns and element symbols</w:t>
      </w:r>
      <w:r w:rsidR="008F3991" w:rsidRPr="0025023B">
        <w:rPr>
          <w:lang w:val="en-GB"/>
        </w:rPr>
        <w:t xml:space="preserve">. </w:t>
      </w:r>
    </w:p>
    <w:p w:rsidR="008F3991" w:rsidRPr="0025023B" w:rsidRDefault="008F3991" w:rsidP="002C26D1">
      <w:pPr>
        <w:pStyle w:val="Heading1"/>
        <w:rPr>
          <w:lang w:val="en-GB"/>
        </w:rPr>
      </w:pPr>
      <w:r w:rsidRPr="0025023B">
        <w:rPr>
          <w:lang w:val="en-GB"/>
        </w:rPr>
        <w:t>Paper Status</w:t>
      </w:r>
    </w:p>
    <w:p w:rsidR="008F3991" w:rsidRPr="0025023B" w:rsidRDefault="008F3991" w:rsidP="002C26D1">
      <w:pPr>
        <w:pStyle w:val="Text"/>
        <w:rPr>
          <w:lang w:val="en-GB"/>
        </w:rPr>
      </w:pPr>
      <w:r w:rsidRPr="0025023B">
        <w:rPr>
          <w:lang w:val="en-GB"/>
        </w:rPr>
        <w:t>You may always see the status of your submission on the web-site.</w:t>
      </w:r>
    </w:p>
    <w:p w:rsidR="00360DA0" w:rsidRPr="0025023B" w:rsidRDefault="00360DA0" w:rsidP="00360DA0">
      <w:pPr>
        <w:pStyle w:val="Heading1"/>
        <w:rPr>
          <w:lang w:val="en-GB"/>
        </w:rPr>
      </w:pPr>
      <w:r w:rsidRPr="0025023B">
        <w:rPr>
          <w:lang w:val="en-GB"/>
        </w:rPr>
        <w:t>Discussion</w:t>
      </w:r>
    </w:p>
    <w:p w:rsidR="00360DA0" w:rsidRPr="003F55A5" w:rsidRDefault="00360DA0" w:rsidP="002C26D1">
      <w:pPr>
        <w:pStyle w:val="Text"/>
        <w:rPr>
          <w:lang w:val="en-GB"/>
        </w:rPr>
      </w:pPr>
      <w:r w:rsidRPr="0025023B">
        <w:rPr>
          <w:lang w:val="en-GB"/>
        </w:rPr>
        <w:t xml:space="preserve">Discussion may present insights and interpretation of the research results. It is needed to be told what </w:t>
      </w:r>
      <w:r w:rsidR="00156E79" w:rsidRPr="0025023B">
        <w:rPr>
          <w:lang w:val="en-GB"/>
        </w:rPr>
        <w:t xml:space="preserve">do </w:t>
      </w:r>
      <w:r w:rsidRPr="0025023B">
        <w:rPr>
          <w:lang w:val="en-GB"/>
        </w:rPr>
        <w:t>the results mean.</w:t>
      </w:r>
    </w:p>
    <w:p w:rsidR="008F3991" w:rsidRPr="0025023B" w:rsidRDefault="008F3991" w:rsidP="002C26D1">
      <w:pPr>
        <w:pStyle w:val="Heading1"/>
        <w:rPr>
          <w:lang w:val="en-GB"/>
        </w:rPr>
      </w:pPr>
      <w:r w:rsidRPr="0025023B">
        <w:rPr>
          <w:lang w:val="en-GB"/>
        </w:rPr>
        <w:t>Conclusion</w:t>
      </w:r>
      <w:r w:rsidR="002C26D1" w:rsidRPr="0025023B">
        <w:rPr>
          <w:lang w:val="en-GB"/>
        </w:rPr>
        <w:t>s</w:t>
      </w:r>
    </w:p>
    <w:p w:rsidR="008F3991" w:rsidRPr="0025023B" w:rsidRDefault="00EF6F31" w:rsidP="002C26D1">
      <w:pPr>
        <w:pStyle w:val="Text"/>
        <w:rPr>
          <w:lang w:val="en-GB"/>
        </w:rPr>
      </w:pPr>
      <w:r w:rsidRPr="0025023B">
        <w:rPr>
          <w:lang w:val="en-GB"/>
        </w:rPr>
        <w:t>C</w:t>
      </w:r>
      <w:r w:rsidR="008F3991" w:rsidRPr="0025023B">
        <w:rPr>
          <w:lang w:val="en-GB"/>
        </w:rPr>
        <w:t>onclusion</w:t>
      </w:r>
      <w:r w:rsidRPr="0025023B">
        <w:rPr>
          <w:lang w:val="en-GB"/>
        </w:rPr>
        <w:t>s</w:t>
      </w:r>
      <w:r w:rsidR="008F3991" w:rsidRPr="0025023B">
        <w:rPr>
          <w:lang w:val="en-GB"/>
        </w:rPr>
        <w:t xml:space="preserve"> m</w:t>
      </w:r>
      <w:r w:rsidR="003F7C3A" w:rsidRPr="0025023B">
        <w:rPr>
          <w:lang w:val="en-GB"/>
        </w:rPr>
        <w:t>ight</w:t>
      </w:r>
      <w:r w:rsidR="008F3991" w:rsidRPr="0025023B">
        <w:rPr>
          <w:lang w:val="en-GB"/>
        </w:rPr>
        <w:t xml:space="preserve"> </w:t>
      </w:r>
      <w:r w:rsidR="003F7C3A" w:rsidRPr="0025023B">
        <w:rPr>
          <w:lang w:val="en-GB"/>
        </w:rPr>
        <w:t>state the most important outcome of your paper</w:t>
      </w:r>
      <w:r w:rsidR="008F3991" w:rsidRPr="003F55A5">
        <w:rPr>
          <w:lang w:val="en-GB"/>
        </w:rPr>
        <w:t>, do not replica</w:t>
      </w:r>
      <w:r w:rsidR="008F3991" w:rsidRPr="0025023B">
        <w:rPr>
          <w:lang w:val="en-GB"/>
        </w:rPr>
        <w:t xml:space="preserve">te the abstract as the conclusion. </w:t>
      </w:r>
      <w:r w:rsidRPr="0025023B">
        <w:rPr>
          <w:lang w:val="en-GB"/>
        </w:rPr>
        <w:t>C</w:t>
      </w:r>
      <w:r w:rsidR="008F3991" w:rsidRPr="0025023B">
        <w:rPr>
          <w:lang w:val="en-GB"/>
        </w:rPr>
        <w:t>onclusion</w:t>
      </w:r>
      <w:r w:rsidRPr="0025023B">
        <w:rPr>
          <w:lang w:val="en-GB"/>
        </w:rPr>
        <w:t>s</w:t>
      </w:r>
      <w:r w:rsidR="008F3991" w:rsidRPr="0025023B">
        <w:rPr>
          <w:lang w:val="en-GB"/>
        </w:rPr>
        <w:t xml:space="preserve"> might elaborate on the importance of the </w:t>
      </w:r>
      <w:r w:rsidR="003F7C3A" w:rsidRPr="0025023B">
        <w:rPr>
          <w:lang w:val="en-GB"/>
        </w:rPr>
        <w:t>paper</w:t>
      </w:r>
      <w:r w:rsidR="008F3991" w:rsidRPr="0025023B">
        <w:rPr>
          <w:lang w:val="en-GB"/>
        </w:rPr>
        <w:t xml:space="preserve"> or suggest applications and extensions</w:t>
      </w:r>
      <w:r w:rsidR="00360DA0" w:rsidRPr="0025023B">
        <w:rPr>
          <w:lang w:val="en-GB"/>
        </w:rPr>
        <w:t xml:space="preserve"> at a higher level of abstraction than the </w:t>
      </w:r>
      <w:r w:rsidR="00360DA0" w:rsidRPr="0025023B">
        <w:rPr>
          <w:i/>
          <w:iCs/>
          <w:lang w:val="en-GB"/>
        </w:rPr>
        <w:t>Discussion</w:t>
      </w:r>
      <w:r w:rsidR="008F3991" w:rsidRPr="003F55A5">
        <w:rPr>
          <w:lang w:val="en-GB"/>
        </w:rPr>
        <w:t>. Make sure that the whole text of your paper observes the textual arra</w:t>
      </w:r>
      <w:r w:rsidR="008F3991" w:rsidRPr="0025023B">
        <w:rPr>
          <w:lang w:val="en-GB"/>
        </w:rPr>
        <w:t xml:space="preserve">ngement on this page. </w:t>
      </w:r>
    </w:p>
    <w:p w:rsidR="008F3991" w:rsidRPr="0025023B" w:rsidRDefault="008F3991" w:rsidP="002C26D1">
      <w:pPr>
        <w:pStyle w:val="ReferenceHead"/>
        <w:rPr>
          <w:lang w:val="en-GB"/>
        </w:rPr>
      </w:pPr>
      <w:r w:rsidRPr="0025023B">
        <w:rPr>
          <w:lang w:val="en-GB"/>
        </w:rPr>
        <w:t>Appendix A</w:t>
      </w:r>
    </w:p>
    <w:p w:rsidR="008F3991" w:rsidRPr="0025023B" w:rsidRDefault="00156E79" w:rsidP="00156E79">
      <w:pPr>
        <w:pStyle w:val="Text"/>
        <w:rPr>
          <w:lang w:val="en-GB"/>
        </w:rPr>
      </w:pPr>
      <w:r w:rsidRPr="0025023B">
        <w:rPr>
          <w:lang w:val="en-GB"/>
        </w:rPr>
        <w:t>Appendix</w:t>
      </w:r>
      <w:r w:rsidR="008F3991" w:rsidRPr="0025023B">
        <w:rPr>
          <w:lang w:val="en-GB"/>
        </w:rPr>
        <w:t xml:space="preserve">es, if </w:t>
      </w:r>
      <w:r w:rsidR="00B354AD" w:rsidRPr="0025023B">
        <w:rPr>
          <w:lang w:val="en-GB"/>
        </w:rPr>
        <w:t>present, must be marked A, B, C</w:t>
      </w:r>
      <w:r w:rsidR="008F3991" w:rsidRPr="0025023B">
        <w:rPr>
          <w:lang w:val="en-GB"/>
        </w:rPr>
        <w:t xml:space="preserve"> and placed before the Acknowledgment section.</w:t>
      </w:r>
      <w:r w:rsidRPr="0025023B">
        <w:rPr>
          <w:lang w:val="en-GB"/>
        </w:rPr>
        <w:t xml:space="preserve"> Tables (if placed in the Appendixes) should be represented as follows: A-I, A-II, etc.</w:t>
      </w:r>
    </w:p>
    <w:p w:rsidR="008F3991" w:rsidRPr="0025023B" w:rsidRDefault="008F3991" w:rsidP="002C26D1">
      <w:pPr>
        <w:pStyle w:val="ReferenceHead"/>
        <w:rPr>
          <w:lang w:val="en-GB"/>
        </w:rPr>
      </w:pPr>
      <w:r w:rsidRPr="0025023B">
        <w:rPr>
          <w:lang w:val="en-GB"/>
        </w:rPr>
        <w:t>Acknowledgment</w:t>
      </w:r>
    </w:p>
    <w:p w:rsidR="008F3991" w:rsidRPr="0025023B" w:rsidRDefault="008F3991" w:rsidP="002C26D1">
      <w:pPr>
        <w:pStyle w:val="Text"/>
        <w:rPr>
          <w:lang w:val="en-GB"/>
        </w:rPr>
      </w:pPr>
      <w:r w:rsidRPr="0025023B">
        <w:rPr>
          <w:lang w:val="en-GB"/>
        </w:rPr>
        <w:t xml:space="preserve">Place your acknowledgments before References. Do not </w:t>
      </w:r>
      <w:r w:rsidRPr="0025023B">
        <w:rPr>
          <w:lang w:val="en-GB"/>
        </w:rPr>
        <w:lastRenderedPageBreak/>
        <w:t xml:space="preserve">mention the sponsors and/or financial support obtained in this section. These specifications are to be included in an unnumbered footnote on the first page of the paper. </w:t>
      </w:r>
    </w:p>
    <w:p w:rsidR="00074F9A" w:rsidRPr="003F55A5" w:rsidRDefault="00074F9A" w:rsidP="00074F9A">
      <w:pPr>
        <w:pStyle w:val="ReferenceHead"/>
        <w:rPr>
          <w:lang w:val="en-GB"/>
        </w:rPr>
      </w:pPr>
      <w:r w:rsidRPr="0025023B">
        <w:rPr>
          <w:lang w:val="en-GB"/>
        </w:rPr>
        <w:t xml:space="preserve">Conflicts of Interest </w:t>
      </w:r>
    </w:p>
    <w:p w:rsidR="00074F9A" w:rsidRPr="0025023B" w:rsidRDefault="00074F9A" w:rsidP="00074F9A">
      <w:pPr>
        <w:pStyle w:val="Text"/>
        <w:rPr>
          <w:lang w:val="en-GB"/>
        </w:rPr>
      </w:pPr>
      <w:r w:rsidRPr="0025023B">
        <w:rPr>
          <w:lang w:val="en-GB"/>
        </w:rPr>
        <w:t>Authors must indicate whether or not they have a financial relationship with the organization that sponsored the research</w:t>
      </w:r>
      <w:r w:rsidRPr="003F55A5">
        <w:rPr>
          <w:lang w:val="en-GB"/>
        </w:rPr>
        <w:t>.</w:t>
      </w:r>
      <w:r w:rsidRPr="0025023B">
        <w:rPr>
          <w:lang w:val="en-GB"/>
        </w:rPr>
        <w:t xml:space="preserve"> This note should be added in a</w:t>
      </w:r>
      <w:r w:rsidRPr="003F55A5">
        <w:rPr>
          <w:lang w:val="en-GB"/>
        </w:rPr>
        <w:t xml:space="preserve">n unnumbered </w:t>
      </w:r>
      <w:r w:rsidRPr="0025023B">
        <w:rPr>
          <w:lang w:val="en-GB"/>
        </w:rPr>
        <w:t xml:space="preserve">separate section before the reference list. If no conflict exists, authors should state: The authors declare that they have no conflicts of interest. </w:t>
      </w:r>
    </w:p>
    <w:p w:rsidR="00463179" w:rsidRPr="0025023B" w:rsidRDefault="00667FC1" w:rsidP="00667FC1">
      <w:pPr>
        <w:pStyle w:val="ReferenceHead"/>
        <w:rPr>
          <w:lang w:val="en-GB"/>
        </w:rPr>
      </w:pPr>
      <w:r w:rsidRPr="003F55A5">
        <w:rPr>
          <w:lang w:val="en-GB"/>
        </w:rPr>
        <w:t>References</w:t>
      </w:r>
    </w:p>
    <w:p w:rsidR="00463179" w:rsidRPr="0025023B" w:rsidRDefault="00463179" w:rsidP="00B354AD">
      <w:pPr>
        <w:pStyle w:val="References"/>
        <w:rPr>
          <w:lang w:val="en-GB"/>
        </w:rPr>
      </w:pPr>
      <w:r w:rsidRPr="0025023B">
        <w:rPr>
          <w:lang w:val="en-GB"/>
        </w:rPr>
        <w:t xml:space="preserve">W.-K. Chen, </w:t>
      </w:r>
      <w:r w:rsidRPr="0025023B">
        <w:rPr>
          <w:i/>
          <w:iCs/>
          <w:lang w:val="en-GB"/>
        </w:rPr>
        <w:t>Linear Networks and Systems</w:t>
      </w:r>
      <w:r w:rsidRPr="0025023B">
        <w:rPr>
          <w:lang w:val="en-GB"/>
        </w:rPr>
        <w:t xml:space="preserve"> (Book style)</w:t>
      </w:r>
      <w:r w:rsidRPr="0025023B">
        <w:rPr>
          <w:i/>
          <w:iCs/>
          <w:lang w:val="en-GB"/>
        </w:rPr>
        <w:t>.</w:t>
      </w:r>
      <w:r w:rsidRPr="0025023B">
        <w:rPr>
          <w:lang w:val="en-GB"/>
        </w:rPr>
        <w:tab/>
        <w:t>Belmont, CA: Wadsworth, 1993, pp. 123–135.</w:t>
      </w:r>
    </w:p>
    <w:p w:rsidR="00463179" w:rsidRPr="0025023B" w:rsidRDefault="00463179" w:rsidP="00667FC1">
      <w:pPr>
        <w:pStyle w:val="References"/>
        <w:rPr>
          <w:lang w:val="en-GB"/>
        </w:rPr>
      </w:pPr>
      <w:r w:rsidRPr="0025023B">
        <w:rPr>
          <w:lang w:val="en-GB"/>
        </w:rPr>
        <w:t xml:space="preserve">H. Poor, </w:t>
      </w:r>
      <w:r w:rsidRPr="0025023B">
        <w:rPr>
          <w:i/>
          <w:iCs/>
          <w:lang w:val="en-GB"/>
        </w:rPr>
        <w:t>An Introduction to Signal Detection and Estimation</w:t>
      </w:r>
      <w:r w:rsidRPr="0025023B">
        <w:rPr>
          <w:lang w:val="en-GB"/>
        </w:rPr>
        <w:t>.   New York: Springer-Verlag, 1985, ch. 4.</w:t>
      </w:r>
    </w:p>
    <w:p w:rsidR="00463179" w:rsidRPr="0025023B" w:rsidRDefault="00463179" w:rsidP="00667FC1">
      <w:pPr>
        <w:pStyle w:val="References"/>
        <w:rPr>
          <w:lang w:val="en-GB"/>
        </w:rPr>
      </w:pPr>
      <w:r w:rsidRPr="0025023B">
        <w:rPr>
          <w:lang w:val="en-GB"/>
        </w:rPr>
        <w:t>B. Smith, “An approach to graphs of linear</w:t>
      </w:r>
      <w:r w:rsidR="008163E6" w:rsidRPr="0025023B">
        <w:rPr>
          <w:lang w:val="en-GB"/>
        </w:rPr>
        <w:t xml:space="preserve"> forms (Unpublished work style)</w:t>
      </w:r>
      <w:r w:rsidRPr="0025023B">
        <w:rPr>
          <w:lang w:val="en-GB"/>
        </w:rPr>
        <w:t>”</w:t>
      </w:r>
      <w:r w:rsidR="008163E6" w:rsidRPr="0025023B">
        <w:rPr>
          <w:lang w:val="en-GB"/>
        </w:rPr>
        <w:t>,</w:t>
      </w:r>
      <w:r w:rsidRPr="0025023B">
        <w:rPr>
          <w:lang w:val="en-GB"/>
        </w:rPr>
        <w:t xml:space="preserve"> unpublished.</w:t>
      </w:r>
    </w:p>
    <w:p w:rsidR="00463179" w:rsidRPr="0025023B" w:rsidRDefault="00463179" w:rsidP="00667FC1">
      <w:pPr>
        <w:pStyle w:val="References"/>
        <w:rPr>
          <w:lang w:val="en-GB"/>
        </w:rPr>
      </w:pPr>
      <w:r w:rsidRPr="0025023B">
        <w:rPr>
          <w:lang w:val="en-GB"/>
        </w:rPr>
        <w:t xml:space="preserve">E. H. Miller, “A note on reflector arrays (Periodical </w:t>
      </w:r>
      <w:r w:rsidR="008163E6" w:rsidRPr="0025023B">
        <w:rPr>
          <w:lang w:val="en-GB"/>
        </w:rPr>
        <w:t>style—Accepted for publication)</w:t>
      </w:r>
      <w:r w:rsidRPr="0025023B">
        <w:rPr>
          <w:lang w:val="en-GB"/>
        </w:rPr>
        <w:t>”</w:t>
      </w:r>
      <w:r w:rsidR="008163E6" w:rsidRPr="0025023B">
        <w:rPr>
          <w:lang w:val="en-GB"/>
        </w:rPr>
        <w:t>,</w:t>
      </w:r>
      <w:r w:rsidRPr="0025023B">
        <w:rPr>
          <w:lang w:val="en-GB"/>
        </w:rPr>
        <w:t xml:space="preserve"> </w:t>
      </w:r>
      <w:r w:rsidRPr="0025023B">
        <w:rPr>
          <w:i/>
          <w:iCs/>
          <w:lang w:val="en-GB"/>
        </w:rPr>
        <w:t>IEEE Trans. Antennas Propagat.</w:t>
      </w:r>
      <w:r w:rsidRPr="0025023B">
        <w:rPr>
          <w:lang w:val="en-GB"/>
        </w:rPr>
        <w:t>, to be published.</w:t>
      </w:r>
    </w:p>
    <w:p w:rsidR="00463179" w:rsidRPr="0025023B" w:rsidRDefault="00463179" w:rsidP="00667FC1">
      <w:pPr>
        <w:pStyle w:val="References"/>
        <w:rPr>
          <w:lang w:val="en-GB"/>
        </w:rPr>
      </w:pPr>
      <w:r w:rsidRPr="0025023B">
        <w:rPr>
          <w:lang w:val="en-GB"/>
        </w:rPr>
        <w:t>J. Wang, “Fundamentals of erbium-doped fiber amplifiers arrays (Periodical style—Submitted for publication)”</w:t>
      </w:r>
      <w:r w:rsidR="008163E6" w:rsidRPr="0025023B">
        <w:rPr>
          <w:lang w:val="en-GB"/>
        </w:rPr>
        <w:t>,</w:t>
      </w:r>
      <w:r w:rsidRPr="0025023B">
        <w:rPr>
          <w:lang w:val="en-GB"/>
        </w:rPr>
        <w:t xml:space="preserve"> </w:t>
      </w:r>
      <w:r w:rsidRPr="0025023B">
        <w:rPr>
          <w:i/>
          <w:iCs/>
          <w:lang w:val="en-GB"/>
        </w:rPr>
        <w:t>IEEE J. Quantum Electron.</w:t>
      </w:r>
      <w:r w:rsidRPr="0025023B">
        <w:rPr>
          <w:lang w:val="en-GB"/>
        </w:rPr>
        <w:t>, submitted for publication.</w:t>
      </w:r>
    </w:p>
    <w:p w:rsidR="00463179" w:rsidRPr="0025023B" w:rsidRDefault="00463179" w:rsidP="00667FC1">
      <w:pPr>
        <w:pStyle w:val="References"/>
        <w:rPr>
          <w:lang w:val="en-GB"/>
        </w:rPr>
      </w:pPr>
      <w:r w:rsidRPr="0025023B">
        <w:rPr>
          <w:lang w:val="en-GB"/>
        </w:rPr>
        <w:t xml:space="preserve">M. Young, </w:t>
      </w:r>
      <w:r w:rsidRPr="0025023B">
        <w:rPr>
          <w:i/>
          <w:iCs/>
          <w:lang w:val="en-GB"/>
        </w:rPr>
        <w:t>The Techincal Writers Handbook.</w:t>
      </w:r>
      <w:r w:rsidRPr="0025023B">
        <w:rPr>
          <w:lang w:val="en-GB"/>
        </w:rPr>
        <w:t xml:space="preserve"> Mill Valley, CA: University Science, 1989.</w:t>
      </w:r>
    </w:p>
    <w:p w:rsidR="00463179" w:rsidRPr="0025023B" w:rsidRDefault="00463179" w:rsidP="00667FC1">
      <w:pPr>
        <w:pStyle w:val="References"/>
        <w:rPr>
          <w:lang w:val="en-GB"/>
        </w:rPr>
      </w:pPr>
      <w:r w:rsidRPr="0025023B">
        <w:rPr>
          <w:lang w:val="en-GB"/>
        </w:rPr>
        <w:t>J. U. Duncombe, “Infrared navigation—Part I: An assessment of feasibility (Periodical style)”</w:t>
      </w:r>
      <w:r w:rsidR="008163E6" w:rsidRPr="0025023B">
        <w:rPr>
          <w:lang w:val="en-GB"/>
        </w:rPr>
        <w:t>,</w:t>
      </w:r>
      <w:r w:rsidRPr="0025023B">
        <w:rPr>
          <w:lang w:val="en-GB"/>
        </w:rPr>
        <w:t xml:space="preserve"> </w:t>
      </w:r>
      <w:r w:rsidRPr="0025023B">
        <w:rPr>
          <w:i/>
          <w:iCs/>
          <w:lang w:val="en-GB"/>
        </w:rPr>
        <w:t>IEEE Trans. Electron Devices</w:t>
      </w:r>
      <w:r w:rsidRPr="0025023B">
        <w:rPr>
          <w:lang w:val="en-GB"/>
        </w:rPr>
        <w:t>, vol. ED-11, pp. 34–39, 1959.</w:t>
      </w:r>
      <w:r w:rsidR="00667FC1" w:rsidRPr="0025023B">
        <w:rPr>
          <w:lang w:val="en-GB"/>
        </w:rPr>
        <w:t xml:space="preserve"> </w:t>
      </w:r>
      <w:r w:rsidR="000137DB" w:rsidRPr="0025023B">
        <w:rPr>
          <w:lang w:val="en-GB"/>
        </w:rPr>
        <w:t xml:space="preserve">DOI: </w:t>
      </w:r>
      <w:r w:rsidR="008163E6" w:rsidRPr="0025023B">
        <w:rPr>
          <w:lang w:val="en-GB"/>
        </w:rPr>
        <w:t>10.4316/ieee.1959.3422</w:t>
      </w:r>
      <w:r w:rsidR="000137DB" w:rsidRPr="0025023B">
        <w:rPr>
          <w:lang w:val="en-GB"/>
        </w:rPr>
        <w:t>.</w:t>
      </w:r>
    </w:p>
    <w:p w:rsidR="00463179" w:rsidRPr="0025023B" w:rsidRDefault="00463179" w:rsidP="00667FC1">
      <w:pPr>
        <w:pStyle w:val="References"/>
        <w:rPr>
          <w:lang w:val="en-GB"/>
        </w:rPr>
      </w:pPr>
      <w:r w:rsidRPr="0025023B">
        <w:rPr>
          <w:lang w:val="en-GB"/>
        </w:rPr>
        <w:tab/>
        <w:t>S. Chen, B. Mulgrew, and P. M. Grant, “A clustering technique for digital communications channel equalization using radial basis function networks”</w:t>
      </w:r>
      <w:r w:rsidR="008163E6" w:rsidRPr="0025023B">
        <w:rPr>
          <w:lang w:val="en-GB"/>
        </w:rPr>
        <w:t>,</w:t>
      </w:r>
      <w:r w:rsidRPr="0025023B">
        <w:rPr>
          <w:lang w:val="en-GB"/>
        </w:rPr>
        <w:t xml:space="preserve"> </w:t>
      </w:r>
      <w:r w:rsidRPr="0025023B">
        <w:rPr>
          <w:i/>
          <w:iCs/>
          <w:lang w:val="en-GB"/>
        </w:rPr>
        <w:t>IEEE Trans. Neural Networks</w:t>
      </w:r>
      <w:r w:rsidRPr="0025023B">
        <w:rPr>
          <w:lang w:val="en-GB"/>
        </w:rPr>
        <w:t>, vol. 4, pp</w:t>
      </w:r>
      <w:r w:rsidR="00947A84" w:rsidRPr="0025023B">
        <w:rPr>
          <w:lang w:val="en-GB"/>
        </w:rPr>
        <w:t xml:space="preserve">. 570–578, </w:t>
      </w:r>
      <w:r w:rsidRPr="0025023B">
        <w:rPr>
          <w:lang w:val="en-GB"/>
        </w:rPr>
        <w:t>1993.</w:t>
      </w:r>
    </w:p>
    <w:p w:rsidR="00463179" w:rsidRPr="0025023B" w:rsidRDefault="00463179" w:rsidP="00667FC1">
      <w:pPr>
        <w:pStyle w:val="References"/>
        <w:rPr>
          <w:lang w:val="en-GB"/>
        </w:rPr>
      </w:pPr>
      <w:r w:rsidRPr="0025023B">
        <w:rPr>
          <w:lang w:val="en-GB"/>
        </w:rPr>
        <w:t>R. W. Lucky, “Automatic equalization for digital communication”</w:t>
      </w:r>
      <w:r w:rsidR="008163E6" w:rsidRPr="0025023B">
        <w:rPr>
          <w:lang w:val="en-GB"/>
        </w:rPr>
        <w:t>,</w:t>
      </w:r>
      <w:r w:rsidRPr="0025023B">
        <w:rPr>
          <w:lang w:val="en-GB"/>
        </w:rPr>
        <w:t xml:space="preserve"> </w:t>
      </w:r>
      <w:r w:rsidRPr="0025023B">
        <w:rPr>
          <w:i/>
          <w:iCs/>
          <w:lang w:val="en-GB"/>
        </w:rPr>
        <w:t>Bell Syst. Tech. J.</w:t>
      </w:r>
      <w:r w:rsidRPr="0025023B">
        <w:rPr>
          <w:lang w:val="en-GB"/>
        </w:rPr>
        <w:t>, vol. 44, no. 4, pp. 547–588, Apr. 1965.</w:t>
      </w:r>
    </w:p>
    <w:p w:rsidR="00463179" w:rsidRPr="0025023B" w:rsidRDefault="00463179" w:rsidP="00667FC1">
      <w:pPr>
        <w:pStyle w:val="References"/>
        <w:rPr>
          <w:lang w:val="en-GB"/>
        </w:rPr>
      </w:pPr>
      <w:r w:rsidRPr="0025023B">
        <w:rPr>
          <w:lang w:val="en-GB"/>
        </w:rPr>
        <w:t>S. P. Bingulac, “On the compatibility of adaptive controllers (Published Conference Proceedings style)”</w:t>
      </w:r>
      <w:r w:rsidR="008163E6" w:rsidRPr="0025023B">
        <w:rPr>
          <w:lang w:val="en-GB"/>
        </w:rPr>
        <w:t>,</w:t>
      </w:r>
      <w:r w:rsidRPr="0025023B">
        <w:rPr>
          <w:lang w:val="en-GB"/>
        </w:rPr>
        <w:t xml:space="preserve"> in </w:t>
      </w:r>
      <w:r w:rsidRPr="0025023B">
        <w:rPr>
          <w:i/>
          <w:iCs/>
          <w:lang w:val="en-GB"/>
        </w:rPr>
        <w:t xml:space="preserve">Proc. </w:t>
      </w:r>
      <w:r w:rsidR="00947A84" w:rsidRPr="0025023B">
        <w:rPr>
          <w:i/>
          <w:iCs/>
          <w:lang w:val="en-GB"/>
        </w:rPr>
        <w:t xml:space="preserve">of </w:t>
      </w:r>
      <w:r w:rsidRPr="0025023B">
        <w:rPr>
          <w:i/>
          <w:iCs/>
          <w:lang w:val="en-GB"/>
        </w:rPr>
        <w:t>4th Annu. Allerton Conf. Circuits and Systems Theory</w:t>
      </w:r>
      <w:r w:rsidRPr="0025023B">
        <w:rPr>
          <w:lang w:val="en-GB"/>
        </w:rPr>
        <w:t>, New York, 1994, pp. 8–16.</w:t>
      </w:r>
    </w:p>
    <w:p w:rsidR="00463179" w:rsidRPr="0025023B" w:rsidRDefault="00463179" w:rsidP="00667FC1">
      <w:pPr>
        <w:pStyle w:val="References"/>
        <w:rPr>
          <w:lang w:val="en-GB"/>
        </w:rPr>
      </w:pPr>
      <w:r w:rsidRPr="0025023B">
        <w:rPr>
          <w:lang w:val="en-GB"/>
        </w:rPr>
        <w:t>G. R. Faulhaber, “Design of service systems with priority reservation”</w:t>
      </w:r>
      <w:r w:rsidR="008163E6" w:rsidRPr="0025023B">
        <w:rPr>
          <w:lang w:val="en-GB"/>
        </w:rPr>
        <w:t>,</w:t>
      </w:r>
      <w:r w:rsidRPr="0025023B">
        <w:rPr>
          <w:lang w:val="en-GB"/>
        </w:rPr>
        <w:t xml:space="preserve"> in </w:t>
      </w:r>
      <w:r w:rsidRPr="0025023B">
        <w:rPr>
          <w:i/>
          <w:iCs/>
          <w:lang w:val="en-GB"/>
        </w:rPr>
        <w:t>Conf. Rec. 1995 IEEE Int. Conf. Communications,</w:t>
      </w:r>
      <w:r w:rsidRPr="0025023B">
        <w:rPr>
          <w:lang w:val="en-GB"/>
        </w:rPr>
        <w:t xml:space="preserve"> pp. 3–8.</w:t>
      </w:r>
    </w:p>
    <w:p w:rsidR="00463179" w:rsidRPr="0025023B" w:rsidRDefault="00463179" w:rsidP="00667FC1">
      <w:pPr>
        <w:pStyle w:val="References"/>
        <w:rPr>
          <w:lang w:val="en-GB"/>
        </w:rPr>
      </w:pPr>
      <w:r w:rsidRPr="0025023B">
        <w:rPr>
          <w:lang w:val="en-GB"/>
        </w:rPr>
        <w:t>W. D. Doyle, “Magnetization reversal i</w:t>
      </w:r>
      <w:r w:rsidR="008163E6" w:rsidRPr="0025023B">
        <w:rPr>
          <w:lang w:val="en-GB"/>
        </w:rPr>
        <w:t>n films with biaxial anisotropy</w:t>
      </w:r>
      <w:r w:rsidRPr="0025023B">
        <w:rPr>
          <w:lang w:val="en-GB"/>
        </w:rPr>
        <w:t>”</w:t>
      </w:r>
      <w:r w:rsidR="008163E6" w:rsidRPr="0025023B">
        <w:rPr>
          <w:lang w:val="en-GB"/>
        </w:rPr>
        <w:t>,</w:t>
      </w:r>
      <w:r w:rsidRPr="0025023B">
        <w:rPr>
          <w:lang w:val="en-GB"/>
        </w:rPr>
        <w:t xml:space="preserve"> in </w:t>
      </w:r>
      <w:r w:rsidRPr="0025023B">
        <w:rPr>
          <w:i/>
          <w:iCs/>
          <w:lang w:val="en-GB"/>
        </w:rPr>
        <w:t>1987 Proc. INTERMAG Conf.</w:t>
      </w:r>
      <w:r w:rsidRPr="0025023B">
        <w:rPr>
          <w:lang w:val="en-GB"/>
        </w:rPr>
        <w:t>, pp. 2.2-1–2.2-6.</w:t>
      </w:r>
    </w:p>
    <w:p w:rsidR="00463179" w:rsidRPr="0025023B" w:rsidRDefault="00463179" w:rsidP="00667FC1">
      <w:pPr>
        <w:pStyle w:val="References"/>
        <w:rPr>
          <w:lang w:val="en-GB"/>
        </w:rPr>
      </w:pPr>
      <w:r w:rsidRPr="0025023B">
        <w:rPr>
          <w:lang w:val="en-GB"/>
        </w:rPr>
        <w:t>G. W. Juette and L. E. Zeffanella, “Radio noise currents n short sections on bundle conductors (Pr</w:t>
      </w:r>
      <w:r w:rsidR="008163E6" w:rsidRPr="0025023B">
        <w:rPr>
          <w:lang w:val="en-GB"/>
        </w:rPr>
        <w:t>esented Conference Paper style)</w:t>
      </w:r>
      <w:r w:rsidRPr="0025023B">
        <w:rPr>
          <w:lang w:val="en-GB"/>
        </w:rPr>
        <w:t>”</w:t>
      </w:r>
      <w:r w:rsidR="008163E6" w:rsidRPr="0025023B">
        <w:rPr>
          <w:lang w:val="en-GB"/>
        </w:rPr>
        <w:t>,</w:t>
      </w:r>
      <w:r w:rsidRPr="0025023B">
        <w:rPr>
          <w:lang w:val="en-GB"/>
        </w:rPr>
        <w:t xml:space="preserve"> presented at the IEEE Summer power Meeting, Dallas, TX, 22–27</w:t>
      </w:r>
      <w:r w:rsidR="00947A84" w:rsidRPr="0025023B">
        <w:rPr>
          <w:lang w:val="en-GB"/>
        </w:rPr>
        <w:t xml:space="preserve"> Jun.</w:t>
      </w:r>
      <w:r w:rsidRPr="0025023B">
        <w:rPr>
          <w:lang w:val="en-GB"/>
        </w:rPr>
        <w:t>, 1990, Paper 90 SM 690-0 PWRS.</w:t>
      </w:r>
    </w:p>
    <w:p w:rsidR="00463179" w:rsidRPr="0025023B" w:rsidRDefault="00463179" w:rsidP="00667FC1">
      <w:pPr>
        <w:pStyle w:val="References"/>
        <w:rPr>
          <w:lang w:val="en-GB"/>
        </w:rPr>
      </w:pPr>
      <w:r w:rsidRPr="0025023B">
        <w:rPr>
          <w:lang w:val="en-GB"/>
        </w:rPr>
        <w:t>J. Williams, “Narrow-band analyzer (Thesis or Dissertation style)”</w:t>
      </w:r>
      <w:r w:rsidR="008163E6" w:rsidRPr="0025023B">
        <w:rPr>
          <w:lang w:val="en-GB"/>
        </w:rPr>
        <w:t>,</w:t>
      </w:r>
      <w:r w:rsidRPr="0025023B">
        <w:rPr>
          <w:lang w:val="en-GB"/>
        </w:rPr>
        <w:t xml:space="preserve"> Ph.D. dissertation, Dept. Elect. Eng., Harvard Univ., Cambridge, MA, 1993. </w:t>
      </w:r>
    </w:p>
    <w:p w:rsidR="00463179" w:rsidRPr="0025023B" w:rsidRDefault="00463179" w:rsidP="00667FC1">
      <w:pPr>
        <w:pStyle w:val="References"/>
        <w:rPr>
          <w:lang w:val="en-GB"/>
        </w:rPr>
      </w:pPr>
      <w:r w:rsidRPr="0025023B">
        <w:rPr>
          <w:lang w:val="en-GB"/>
        </w:rPr>
        <w:t>N. Kawasaki, “Parametric study of thermal and chem</w:t>
      </w:r>
      <w:r w:rsidR="008163E6" w:rsidRPr="0025023B">
        <w:rPr>
          <w:lang w:val="en-GB"/>
        </w:rPr>
        <w:t>ical nonequilibrium nozzle flow</w:t>
      </w:r>
      <w:r w:rsidRPr="0025023B">
        <w:rPr>
          <w:lang w:val="en-GB"/>
        </w:rPr>
        <w:t>”</w:t>
      </w:r>
      <w:r w:rsidR="008163E6" w:rsidRPr="0025023B">
        <w:rPr>
          <w:lang w:val="en-GB"/>
        </w:rPr>
        <w:t>,</w:t>
      </w:r>
      <w:r w:rsidRPr="0025023B">
        <w:rPr>
          <w:lang w:val="en-GB"/>
        </w:rPr>
        <w:t xml:space="preserve"> M.S. thesis, Dept. Electron. Eng., Osaka Univ., Osaka, Japan, 1993.</w:t>
      </w:r>
    </w:p>
    <w:p w:rsidR="00463179" w:rsidRPr="0025023B" w:rsidRDefault="00463179" w:rsidP="00170F69">
      <w:pPr>
        <w:pStyle w:val="References"/>
        <w:rPr>
          <w:lang w:val="en-GB"/>
        </w:rPr>
      </w:pPr>
      <w:r w:rsidRPr="0025023B">
        <w:rPr>
          <w:lang w:val="en-GB"/>
        </w:rPr>
        <w:t>J. P. Wilkinson, “Nonlinear resonant circuit devices (Patent style)”</w:t>
      </w:r>
      <w:r w:rsidR="008163E6" w:rsidRPr="0025023B">
        <w:rPr>
          <w:lang w:val="en-GB"/>
        </w:rPr>
        <w:t>,</w:t>
      </w:r>
      <w:r w:rsidRPr="0025023B">
        <w:rPr>
          <w:lang w:val="en-GB"/>
        </w:rPr>
        <w:t xml:space="preserve"> U.S. Patent 3 624 12, </w:t>
      </w:r>
      <w:r w:rsidR="00947A84" w:rsidRPr="0025023B">
        <w:rPr>
          <w:lang w:val="en-GB"/>
        </w:rPr>
        <w:t xml:space="preserve">16 </w:t>
      </w:r>
      <w:r w:rsidRPr="0025023B">
        <w:rPr>
          <w:lang w:val="en-GB"/>
        </w:rPr>
        <w:t>Jul</w:t>
      </w:r>
      <w:r w:rsidR="00947A84" w:rsidRPr="0025023B">
        <w:rPr>
          <w:lang w:val="en-GB"/>
        </w:rPr>
        <w:t>.</w:t>
      </w:r>
      <w:r w:rsidRPr="0025023B">
        <w:rPr>
          <w:lang w:val="en-GB"/>
        </w:rPr>
        <w:t xml:space="preserve">, 1990. </w:t>
      </w:r>
      <w:r w:rsidR="00170F69" w:rsidRPr="0025023B">
        <w:rPr>
          <w:lang w:val="en-GB"/>
        </w:rPr>
        <w:t>[Online]. Available: https://patents.google.com/patent/US2838687A/en</w:t>
      </w:r>
    </w:p>
    <w:p w:rsidR="00463179" w:rsidRPr="0025023B" w:rsidRDefault="00463179" w:rsidP="00667FC1">
      <w:pPr>
        <w:pStyle w:val="References"/>
        <w:rPr>
          <w:lang w:val="en-GB"/>
        </w:rPr>
      </w:pPr>
      <w:r w:rsidRPr="0025023B">
        <w:rPr>
          <w:i/>
          <w:iCs/>
          <w:lang w:val="en-GB"/>
        </w:rPr>
        <w:t xml:space="preserve">IEEE Criteria for Class IE Electric Systems </w:t>
      </w:r>
      <w:r w:rsidRPr="0025023B">
        <w:rPr>
          <w:lang w:val="en-GB"/>
        </w:rPr>
        <w:t>(Standards style)</w:t>
      </w:r>
      <w:r w:rsidRPr="0025023B">
        <w:rPr>
          <w:i/>
          <w:iCs/>
          <w:lang w:val="en-GB"/>
        </w:rPr>
        <w:t>,</w:t>
      </w:r>
      <w:r w:rsidRPr="0025023B">
        <w:rPr>
          <w:lang w:val="en-GB"/>
        </w:rPr>
        <w:t xml:space="preserve"> IEEE Standard 308, 1969.</w:t>
      </w:r>
    </w:p>
    <w:p w:rsidR="00463179" w:rsidRPr="0025023B" w:rsidRDefault="00463179" w:rsidP="00667FC1">
      <w:pPr>
        <w:pStyle w:val="References"/>
        <w:rPr>
          <w:lang w:val="en-GB"/>
        </w:rPr>
      </w:pPr>
      <w:r w:rsidRPr="0025023B">
        <w:rPr>
          <w:i/>
          <w:iCs/>
          <w:lang w:val="en-GB"/>
        </w:rPr>
        <w:t>Letter Symbols for Quantities</w:t>
      </w:r>
      <w:r w:rsidRPr="0025023B">
        <w:rPr>
          <w:lang w:val="en-GB"/>
        </w:rPr>
        <w:t>, ANSI Standard Y10.5-1968.</w:t>
      </w:r>
    </w:p>
    <w:p w:rsidR="00463179" w:rsidRPr="0025023B" w:rsidRDefault="00463179" w:rsidP="00667FC1">
      <w:pPr>
        <w:pStyle w:val="References"/>
        <w:rPr>
          <w:lang w:val="en-GB"/>
        </w:rPr>
      </w:pPr>
      <w:r w:rsidRPr="0025023B">
        <w:rPr>
          <w:lang w:val="en-GB"/>
        </w:rPr>
        <w:t>R. E. Haskell and C. T. Case, “Transient signal propagation in lossless isotropic plasmas (Report style)”</w:t>
      </w:r>
      <w:r w:rsidR="008163E6" w:rsidRPr="0025023B">
        <w:rPr>
          <w:lang w:val="en-GB"/>
        </w:rPr>
        <w:t>,</w:t>
      </w:r>
      <w:r w:rsidRPr="0025023B">
        <w:rPr>
          <w:lang w:val="en-GB"/>
        </w:rPr>
        <w:t xml:space="preserve"> USAF Cambridge Res. Lab., Cambridge, MA Rep. ARCRL-66-234 (II), 1994, vol. 2.</w:t>
      </w:r>
    </w:p>
    <w:p w:rsidR="00463179" w:rsidRPr="0025023B" w:rsidRDefault="00463179" w:rsidP="00667FC1">
      <w:pPr>
        <w:pStyle w:val="References"/>
        <w:rPr>
          <w:lang w:val="en-GB"/>
        </w:rPr>
      </w:pPr>
      <w:r w:rsidRPr="0025023B">
        <w:rPr>
          <w:lang w:val="en-GB"/>
        </w:rPr>
        <w:t>E. E. Reber, R. L. Michell, and C. J. Carter, “Oxygen absorption in the Earth’s atmosphere”</w:t>
      </w:r>
      <w:r w:rsidR="008163E6" w:rsidRPr="0025023B">
        <w:rPr>
          <w:lang w:val="en-GB"/>
        </w:rPr>
        <w:t>,</w:t>
      </w:r>
      <w:r w:rsidRPr="0025023B">
        <w:rPr>
          <w:lang w:val="en-GB"/>
        </w:rPr>
        <w:t xml:space="preserve"> Aerospace Corp., Los Angeles, CA, Tech. Rep. TR-0200 (420-46)-3, Nov. 1988.</w:t>
      </w:r>
    </w:p>
    <w:p w:rsidR="00463179" w:rsidRPr="0025023B" w:rsidRDefault="00463179" w:rsidP="00667FC1">
      <w:pPr>
        <w:pStyle w:val="References"/>
        <w:rPr>
          <w:lang w:val="en-GB"/>
        </w:rPr>
      </w:pPr>
      <w:r w:rsidRPr="0025023B">
        <w:rPr>
          <w:lang w:val="en-GB"/>
        </w:rPr>
        <w:t xml:space="preserve">(Handbook style) </w:t>
      </w:r>
      <w:r w:rsidRPr="0025023B">
        <w:rPr>
          <w:i/>
          <w:iCs/>
          <w:lang w:val="en-GB"/>
        </w:rPr>
        <w:t>Transmission Systems for Communications,</w:t>
      </w:r>
      <w:r w:rsidRPr="0025023B">
        <w:rPr>
          <w:lang w:val="en-GB"/>
        </w:rPr>
        <w:t xml:space="preserve"> 3rd ed., Western Electric Co., Winston-Salem, NC, 1985, pp. 44–60.</w:t>
      </w:r>
    </w:p>
    <w:p w:rsidR="00B06E81" w:rsidRDefault="00463179" w:rsidP="00170F69">
      <w:pPr>
        <w:pStyle w:val="References"/>
        <w:rPr>
          <w:lang w:val="en-GB"/>
        </w:rPr>
      </w:pPr>
      <w:r w:rsidRPr="0025023B">
        <w:rPr>
          <w:lang w:val="en-GB"/>
        </w:rPr>
        <w:tab/>
      </w:r>
      <w:r w:rsidRPr="0025023B">
        <w:rPr>
          <w:i/>
          <w:iCs/>
          <w:lang w:val="en-GB"/>
        </w:rPr>
        <w:t>Motorola Semiconductor Data Manual,</w:t>
      </w:r>
      <w:r w:rsidRPr="0025023B">
        <w:rPr>
          <w:lang w:val="en-GB"/>
        </w:rPr>
        <w:t xml:space="preserve"> Motorola Semiconductor Products Inc., Phoenix, AZ, 1989.</w:t>
      </w:r>
    </w:p>
    <w:p w:rsidR="00036B6E" w:rsidRDefault="00036B6E" w:rsidP="00036B6E">
      <w:pPr>
        <w:pStyle w:val="References"/>
        <w:numPr>
          <w:ilvl w:val="0"/>
          <w:numId w:val="0"/>
        </w:numPr>
        <w:ind w:left="360"/>
        <w:rPr>
          <w:lang w:val="en-GB"/>
        </w:rPr>
        <w:sectPr w:rsidR="00036B6E" w:rsidSect="002E351A">
          <w:type w:val="continuous"/>
          <w:pgSz w:w="11907" w:h="16840" w:code="9"/>
          <w:pgMar w:top="1009" w:right="936" w:bottom="1009" w:left="936" w:header="431" w:footer="431" w:gutter="0"/>
          <w:cols w:num="2" w:space="284"/>
        </w:sectPr>
      </w:pPr>
    </w:p>
    <w:tbl>
      <w:tblPr>
        <w:tblpPr w:leftFromText="180" w:rightFromText="180" w:vertAnchor="text" w:horzAnchor="margin" w:tblpY="123"/>
        <w:tblW w:w="4967" w:type="pct"/>
        <w:tblLook w:val="04A0" w:firstRow="1" w:lastRow="0" w:firstColumn="1" w:lastColumn="0" w:noHBand="0" w:noVBand="1"/>
      </w:tblPr>
      <w:tblGrid>
        <w:gridCol w:w="1806"/>
        <w:gridCol w:w="8163"/>
      </w:tblGrid>
      <w:tr w:rsidR="00036B6E" w:rsidRPr="00565957" w:rsidTr="000370BC">
        <w:tc>
          <w:tcPr>
            <w:tcW w:w="880" w:type="pct"/>
            <w:shd w:val="clear" w:color="auto" w:fill="auto"/>
            <w:vAlign w:val="center"/>
          </w:tcPr>
          <w:p w:rsidR="00036B6E" w:rsidRPr="00565957" w:rsidRDefault="00036B6E" w:rsidP="000370BC">
            <w:pPr>
              <w:widowControl w:val="0"/>
              <w:spacing w:line="252" w:lineRule="auto"/>
              <w:jc w:val="center"/>
              <w:rPr>
                <w:rFonts w:eastAsia="SimSun"/>
                <w:lang w:bidi="en-US"/>
              </w:rPr>
            </w:pPr>
            <w:bookmarkStart w:id="2" w:name="Equation2020" w:colFirst="1" w:colLast="1"/>
            <w:r w:rsidRPr="00565957">
              <w:rPr>
                <w:noProof/>
              </w:rPr>
              <w:drawing>
                <wp:inline distT="0" distB="0" distL="0" distR="0" wp14:anchorId="5D6928CF" wp14:editId="264F7E91">
                  <wp:extent cx="1000125" cy="361950"/>
                  <wp:effectExtent l="0" t="0" r="9525" b="0"/>
                  <wp:docPr id="4" name="Picture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4120" w:type="pct"/>
            <w:shd w:val="clear" w:color="auto" w:fill="auto"/>
          </w:tcPr>
          <w:p w:rsidR="00036B6E" w:rsidRPr="00565957" w:rsidRDefault="00036B6E" w:rsidP="000370BC">
            <w:pPr>
              <w:ind w:right="-57"/>
              <w:jc w:val="both"/>
              <w:rPr>
                <w:bCs/>
                <w:color w:val="000000"/>
                <w:sz w:val="16"/>
                <w:szCs w:val="16"/>
                <w:lang w:bidi="en-US"/>
              </w:rPr>
            </w:pPr>
            <w:r w:rsidRPr="00565957">
              <w:rPr>
                <w:bCs/>
                <w:color w:val="000000"/>
                <w:sz w:val="16"/>
                <w:szCs w:val="16"/>
                <w:lang w:bidi="en-US"/>
              </w:rPr>
              <w:t>This article is an open access article distributed under the terms and conditions of the Creative Commons Attribution 4.0 (CC BY 4.0) license (http://creativecommons.org/licenses/by/4.0/).</w:t>
            </w:r>
          </w:p>
        </w:tc>
      </w:tr>
      <w:bookmarkEnd w:id="2"/>
    </w:tbl>
    <w:p w:rsidR="00036B6E" w:rsidRPr="0025023B" w:rsidRDefault="00036B6E" w:rsidP="008A02FF">
      <w:pPr>
        <w:pStyle w:val="References"/>
        <w:numPr>
          <w:ilvl w:val="0"/>
          <w:numId w:val="0"/>
        </w:numPr>
        <w:rPr>
          <w:lang w:val="en-GB"/>
        </w:rPr>
      </w:pPr>
    </w:p>
    <w:sectPr w:rsidR="00036B6E" w:rsidRPr="0025023B" w:rsidSect="008A02FF">
      <w:type w:val="continuous"/>
      <w:pgSz w:w="11907" w:h="16840" w:code="9"/>
      <w:pgMar w:top="1009" w:right="936" w:bottom="1009" w:left="936" w:header="431" w:footer="431" w:gutter="0"/>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F1" w:rsidRDefault="00C364F1">
      <w:r>
        <w:separator/>
      </w:r>
    </w:p>
  </w:endnote>
  <w:endnote w:type="continuationSeparator" w:id="0">
    <w:p w:rsidR="00C364F1" w:rsidRDefault="00C3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DBKAMB+TimesNewRoman">
    <w:altName w:val="Times New Roman"/>
    <w:panose1 w:val="00000000000000000000"/>
    <w:charset w:val="00"/>
    <w:family w:val="roman"/>
    <w:notTrueType/>
    <w:pitch w:val="default"/>
    <w:sig w:usb0="00000003" w:usb1="00000000" w:usb2="00000000" w:usb3="00000000" w:csb0="00000001" w:csb1="00000000"/>
  </w:font>
  <w:font w:name="DBKAND+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F1" w:rsidRDefault="00C364F1"/>
  </w:footnote>
  <w:footnote w:type="continuationSeparator" w:id="0">
    <w:p w:rsidR="00C364F1" w:rsidRDefault="00C36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10" w:rsidRPr="00D43587" w:rsidRDefault="00583487" w:rsidP="00D43587">
    <w:pPr>
      <w:pStyle w:val="Header"/>
      <w:rPr>
        <w:lang w:val="lt-LT" w:eastAsia="lt-LT"/>
      </w:rPr>
    </w:pPr>
    <w:r w:rsidRPr="00583487">
      <w:rPr>
        <w:lang w:val="lt-LT" w:eastAsia="lt-LT"/>
      </w:rPr>
      <w:t xml:space="preserve">Elektronika ir elektrotechnika, </w:t>
    </w:r>
    <w:r w:rsidR="00C82D83" w:rsidRPr="00C82D83">
      <w:rPr>
        <w:lang w:val="lt-LT" w:eastAsia="lt-LT"/>
      </w:rPr>
      <w:t xml:space="preserve">issn </w:t>
    </w:r>
    <w:r w:rsidR="00C82D83" w:rsidRPr="00C82D83">
      <w:rPr>
        <w:sz w:val="17"/>
        <w:szCs w:val="17"/>
        <w:lang w:eastAsia="lt-LT"/>
      </w:rPr>
      <w:t>1392-1215</w:t>
    </w:r>
    <w:r w:rsidR="00C82D83" w:rsidRPr="00C82D83">
      <w:rPr>
        <w:lang w:eastAsia="lt-LT"/>
      </w:rPr>
      <w:t>,</w:t>
    </w:r>
    <w:r w:rsidR="00C82D83">
      <w:rPr>
        <w:lang w:eastAsia="lt-LT"/>
      </w:rPr>
      <w:t xml:space="preserve"> </w:t>
    </w:r>
    <w:r w:rsidRPr="00583487">
      <w:rPr>
        <w:lang w:val="lt-LT" w:eastAsia="lt-LT"/>
      </w:rPr>
      <w:t xml:space="preserve">vol. </w:t>
    </w:r>
    <w:r w:rsidRPr="00C82D83">
      <w:rPr>
        <w:sz w:val="17"/>
        <w:szCs w:val="17"/>
        <w:lang w:val="lt-LT" w:eastAsia="lt-LT"/>
      </w:rPr>
      <w:t>XX</w:t>
    </w:r>
    <w:r w:rsidRPr="00583487">
      <w:rPr>
        <w:lang w:val="lt-LT" w:eastAsia="lt-LT"/>
      </w:rPr>
      <w:t xml:space="preserve">, no. </w:t>
    </w:r>
    <w:r w:rsidRPr="00C82D83">
      <w:rPr>
        <w:sz w:val="17"/>
        <w:szCs w:val="17"/>
        <w:lang w:val="lt-LT" w:eastAsia="lt-LT"/>
      </w:rPr>
      <w:t>X</w:t>
    </w:r>
    <w:r w:rsidRPr="00583487">
      <w:rPr>
        <w:lang w:val="lt-LT" w:eastAsia="lt-LT"/>
      </w:rPr>
      <w:t xml:space="preserve">, </w:t>
    </w:r>
    <w:r w:rsidRPr="00C82D83">
      <w:rPr>
        <w:sz w:val="17"/>
        <w:szCs w:val="17"/>
        <w:lang w:val="lt-LT" w:eastAsia="lt-LT"/>
      </w:rPr>
      <w:t>20</w:t>
    </w:r>
    <w:r w:rsidR="00737F55" w:rsidRPr="00C82D83">
      <w:rPr>
        <w:sz w:val="17"/>
        <w:szCs w:val="17"/>
        <w:lang w:val="lt-LT" w:eastAsia="lt-LT"/>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81755B"/>
    <w:multiLevelType w:val="hybridMultilevel"/>
    <w:tmpl w:val="28720E2A"/>
    <w:lvl w:ilvl="0" w:tplc="1FC41D68">
      <w:start w:val="1"/>
      <w:numFmt w:val="decimal"/>
      <w:pStyle w:val="Numbering"/>
      <w:suff w:val="space"/>
      <w:lvlText w:val="%1."/>
      <w:lvlJc w:val="left"/>
      <w:pPr>
        <w:ind w:left="204" w:firstLine="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BE1135F"/>
    <w:multiLevelType w:val="hybridMultilevel"/>
    <w:tmpl w:val="8E888116"/>
    <w:lvl w:ilvl="0" w:tplc="0809000F">
      <w:start w:val="1"/>
      <w:numFmt w:val="decimal"/>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5" w15:restartNumberingAfterBreak="0">
    <w:nsid w:val="2CC42287"/>
    <w:multiLevelType w:val="hybridMultilevel"/>
    <w:tmpl w:val="76F0484A"/>
    <w:lvl w:ilvl="0" w:tplc="1FC41D68">
      <w:start w:val="1"/>
      <w:numFmt w:val="decimal"/>
      <w:suff w:val="space"/>
      <w:lvlText w:val="%1."/>
      <w:lvlJc w:val="left"/>
      <w:pPr>
        <w:ind w:left="20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A877D64"/>
    <w:multiLevelType w:val="singleLevel"/>
    <w:tmpl w:val="AE8847CE"/>
    <w:lvl w:ilvl="0">
      <w:start w:val="1"/>
      <w:numFmt w:val="decimal"/>
      <w:pStyle w:val="References"/>
      <w:lvlText w:val="[%1]"/>
      <w:lvlJc w:val="left"/>
      <w:pPr>
        <w:tabs>
          <w:tab w:val="num" w:pos="360"/>
        </w:tabs>
        <w:ind w:left="360" w:hanging="360"/>
      </w:pPr>
    </w:lvl>
  </w:abstractNum>
  <w:abstractNum w:abstractNumId="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0" w15:restartNumberingAfterBreak="0">
    <w:nsid w:val="418F4A86"/>
    <w:multiLevelType w:val="hybridMultilevel"/>
    <w:tmpl w:val="3D683406"/>
    <w:lvl w:ilvl="0" w:tplc="826C01DC">
      <w:start w:val="1"/>
      <w:numFmt w:val="bullet"/>
      <w:pStyle w:val="Bullets"/>
      <w:suff w:val="space"/>
      <w:lvlText w:val=""/>
      <w:lvlJc w:val="left"/>
      <w:pPr>
        <w:ind w:left="204" w:firstLine="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8"/>
  </w:num>
  <w:num w:numId="13">
    <w:abstractNumId w:val="2"/>
  </w:num>
  <w:num w:numId="14">
    <w:abstractNumId w:val="13"/>
  </w:num>
  <w:num w:numId="15">
    <w:abstractNumId w:val="12"/>
  </w:num>
  <w:num w:numId="16">
    <w:abstractNumId w:val="15"/>
  </w:num>
  <w:num w:numId="17">
    <w:abstractNumId w:val="6"/>
  </w:num>
  <w:num w:numId="18">
    <w:abstractNumId w:val="3"/>
  </w:num>
  <w:num w:numId="19">
    <w:abstractNumId w:val="14"/>
  </w:num>
  <w:num w:numId="20">
    <w:abstractNumId w:val="9"/>
  </w:num>
  <w:num w:numId="21">
    <w:abstractNumId w:val="4"/>
  </w:num>
  <w:num w:numId="22">
    <w:abstractNumId w:val="1"/>
  </w:num>
  <w:num w:numId="23">
    <w:abstractNumId w:val="10"/>
  </w:num>
  <w:num w:numId="24">
    <w:abstractNumId w:val="10"/>
    <w:lvlOverride w:ilvl="0">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43AF"/>
    <w:rsid w:val="00011967"/>
    <w:rsid w:val="000137DB"/>
    <w:rsid w:val="00021694"/>
    <w:rsid w:val="00026B00"/>
    <w:rsid w:val="00036B6E"/>
    <w:rsid w:val="0005335F"/>
    <w:rsid w:val="00057619"/>
    <w:rsid w:val="00066C0D"/>
    <w:rsid w:val="00073D10"/>
    <w:rsid w:val="00074F9A"/>
    <w:rsid w:val="00075C45"/>
    <w:rsid w:val="00075F65"/>
    <w:rsid w:val="00080D6C"/>
    <w:rsid w:val="00081FA5"/>
    <w:rsid w:val="000C2C42"/>
    <w:rsid w:val="000D0499"/>
    <w:rsid w:val="000D3245"/>
    <w:rsid w:val="000E05A1"/>
    <w:rsid w:val="000E5BA3"/>
    <w:rsid w:val="000F25F5"/>
    <w:rsid w:val="000F7A19"/>
    <w:rsid w:val="00101516"/>
    <w:rsid w:val="00123972"/>
    <w:rsid w:val="00124DD4"/>
    <w:rsid w:val="00131452"/>
    <w:rsid w:val="001436A5"/>
    <w:rsid w:val="00144E72"/>
    <w:rsid w:val="00153C79"/>
    <w:rsid w:val="00156E79"/>
    <w:rsid w:val="001624C0"/>
    <w:rsid w:val="0016466D"/>
    <w:rsid w:val="0016621E"/>
    <w:rsid w:val="00170F69"/>
    <w:rsid w:val="00171525"/>
    <w:rsid w:val="001748A6"/>
    <w:rsid w:val="00182D2A"/>
    <w:rsid w:val="001A18B8"/>
    <w:rsid w:val="001A252A"/>
    <w:rsid w:val="001D2FC7"/>
    <w:rsid w:val="001D71B2"/>
    <w:rsid w:val="001E12DD"/>
    <w:rsid w:val="00225F10"/>
    <w:rsid w:val="002434A1"/>
    <w:rsid w:val="0025023B"/>
    <w:rsid w:val="0026103C"/>
    <w:rsid w:val="00270F74"/>
    <w:rsid w:val="002C26D1"/>
    <w:rsid w:val="002E351A"/>
    <w:rsid w:val="002E735A"/>
    <w:rsid w:val="003231EA"/>
    <w:rsid w:val="00325BBE"/>
    <w:rsid w:val="00333070"/>
    <w:rsid w:val="00340E07"/>
    <w:rsid w:val="00351595"/>
    <w:rsid w:val="00351F67"/>
    <w:rsid w:val="00360269"/>
    <w:rsid w:val="00360DA0"/>
    <w:rsid w:val="00361048"/>
    <w:rsid w:val="00383D32"/>
    <w:rsid w:val="003849B1"/>
    <w:rsid w:val="003A51EC"/>
    <w:rsid w:val="003A600D"/>
    <w:rsid w:val="003A6FDB"/>
    <w:rsid w:val="003B2578"/>
    <w:rsid w:val="003D3193"/>
    <w:rsid w:val="003D7B6F"/>
    <w:rsid w:val="003E7CE2"/>
    <w:rsid w:val="003F55A5"/>
    <w:rsid w:val="003F7C3A"/>
    <w:rsid w:val="0040544E"/>
    <w:rsid w:val="0043144F"/>
    <w:rsid w:val="00431764"/>
    <w:rsid w:val="00431BFA"/>
    <w:rsid w:val="00440114"/>
    <w:rsid w:val="004507DD"/>
    <w:rsid w:val="00463179"/>
    <w:rsid w:val="004631BC"/>
    <w:rsid w:val="00492BC5"/>
    <w:rsid w:val="004A34F5"/>
    <w:rsid w:val="004B3373"/>
    <w:rsid w:val="004B61A0"/>
    <w:rsid w:val="004C1E16"/>
    <w:rsid w:val="004C3715"/>
    <w:rsid w:val="004D2E8B"/>
    <w:rsid w:val="004D65C5"/>
    <w:rsid w:val="004F7469"/>
    <w:rsid w:val="00513B54"/>
    <w:rsid w:val="00513DF3"/>
    <w:rsid w:val="00513EA6"/>
    <w:rsid w:val="00515310"/>
    <w:rsid w:val="0052202B"/>
    <w:rsid w:val="00522CF1"/>
    <w:rsid w:val="00523F0F"/>
    <w:rsid w:val="005340EB"/>
    <w:rsid w:val="00564AAC"/>
    <w:rsid w:val="00583487"/>
    <w:rsid w:val="00593727"/>
    <w:rsid w:val="00596A8B"/>
    <w:rsid w:val="00596E5C"/>
    <w:rsid w:val="005A2A15"/>
    <w:rsid w:val="005B3708"/>
    <w:rsid w:val="005B3DB4"/>
    <w:rsid w:val="005C34FF"/>
    <w:rsid w:val="005D39F4"/>
    <w:rsid w:val="005E25D4"/>
    <w:rsid w:val="005E4ED1"/>
    <w:rsid w:val="0061491A"/>
    <w:rsid w:val="00615A69"/>
    <w:rsid w:val="0062054C"/>
    <w:rsid w:val="0062310B"/>
    <w:rsid w:val="00625E96"/>
    <w:rsid w:val="00636D25"/>
    <w:rsid w:val="00656A89"/>
    <w:rsid w:val="00667FC1"/>
    <w:rsid w:val="00672AAB"/>
    <w:rsid w:val="00697201"/>
    <w:rsid w:val="006A6E1E"/>
    <w:rsid w:val="006B508C"/>
    <w:rsid w:val="006E0569"/>
    <w:rsid w:val="00703919"/>
    <w:rsid w:val="00704833"/>
    <w:rsid w:val="00726AB3"/>
    <w:rsid w:val="00727B0D"/>
    <w:rsid w:val="00737F55"/>
    <w:rsid w:val="00742674"/>
    <w:rsid w:val="007522DE"/>
    <w:rsid w:val="007732A4"/>
    <w:rsid w:val="0079417B"/>
    <w:rsid w:val="007A01B2"/>
    <w:rsid w:val="007A247C"/>
    <w:rsid w:val="007A5E0C"/>
    <w:rsid w:val="007A6892"/>
    <w:rsid w:val="007C4336"/>
    <w:rsid w:val="007E19BF"/>
    <w:rsid w:val="00802709"/>
    <w:rsid w:val="008163E6"/>
    <w:rsid w:val="00821292"/>
    <w:rsid w:val="008312E4"/>
    <w:rsid w:val="00832AB7"/>
    <w:rsid w:val="00844F01"/>
    <w:rsid w:val="00853756"/>
    <w:rsid w:val="00854AF3"/>
    <w:rsid w:val="0087792E"/>
    <w:rsid w:val="00887DC7"/>
    <w:rsid w:val="008A02FF"/>
    <w:rsid w:val="008A30C5"/>
    <w:rsid w:val="008A7B95"/>
    <w:rsid w:val="008C2BAE"/>
    <w:rsid w:val="008E2B10"/>
    <w:rsid w:val="008F33CC"/>
    <w:rsid w:val="008F3991"/>
    <w:rsid w:val="008F5A2C"/>
    <w:rsid w:val="00901160"/>
    <w:rsid w:val="00902D7D"/>
    <w:rsid w:val="00904F50"/>
    <w:rsid w:val="00905208"/>
    <w:rsid w:val="0091035B"/>
    <w:rsid w:val="00926263"/>
    <w:rsid w:val="0092716B"/>
    <w:rsid w:val="00933E6A"/>
    <w:rsid w:val="00934A87"/>
    <w:rsid w:val="009400A4"/>
    <w:rsid w:val="00947A84"/>
    <w:rsid w:val="00967B81"/>
    <w:rsid w:val="00974948"/>
    <w:rsid w:val="0099719D"/>
    <w:rsid w:val="009B4671"/>
    <w:rsid w:val="009C652F"/>
    <w:rsid w:val="009D2276"/>
    <w:rsid w:val="009E3102"/>
    <w:rsid w:val="009F2834"/>
    <w:rsid w:val="00A05720"/>
    <w:rsid w:val="00A23758"/>
    <w:rsid w:val="00A42C12"/>
    <w:rsid w:val="00A46125"/>
    <w:rsid w:val="00A55E86"/>
    <w:rsid w:val="00A57921"/>
    <w:rsid w:val="00A57963"/>
    <w:rsid w:val="00A61D50"/>
    <w:rsid w:val="00A7187D"/>
    <w:rsid w:val="00AC4DD6"/>
    <w:rsid w:val="00AC56D8"/>
    <w:rsid w:val="00AD366D"/>
    <w:rsid w:val="00AE7420"/>
    <w:rsid w:val="00AF0274"/>
    <w:rsid w:val="00AF43D5"/>
    <w:rsid w:val="00B005C1"/>
    <w:rsid w:val="00B06E81"/>
    <w:rsid w:val="00B354AD"/>
    <w:rsid w:val="00B37367"/>
    <w:rsid w:val="00B41A92"/>
    <w:rsid w:val="00B45449"/>
    <w:rsid w:val="00B51FA6"/>
    <w:rsid w:val="00B574F4"/>
    <w:rsid w:val="00B80DD5"/>
    <w:rsid w:val="00B81056"/>
    <w:rsid w:val="00B9457D"/>
    <w:rsid w:val="00BB02DC"/>
    <w:rsid w:val="00BB3F14"/>
    <w:rsid w:val="00BC6838"/>
    <w:rsid w:val="00BE6C51"/>
    <w:rsid w:val="00BE7F8B"/>
    <w:rsid w:val="00C00930"/>
    <w:rsid w:val="00C1276D"/>
    <w:rsid w:val="00C32250"/>
    <w:rsid w:val="00C364F1"/>
    <w:rsid w:val="00C5001B"/>
    <w:rsid w:val="00C51ABA"/>
    <w:rsid w:val="00C71CE6"/>
    <w:rsid w:val="00C71FA2"/>
    <w:rsid w:val="00C76A50"/>
    <w:rsid w:val="00C77B45"/>
    <w:rsid w:val="00C82321"/>
    <w:rsid w:val="00C82B92"/>
    <w:rsid w:val="00C82D83"/>
    <w:rsid w:val="00C83FEE"/>
    <w:rsid w:val="00CA0494"/>
    <w:rsid w:val="00CB1F5A"/>
    <w:rsid w:val="00CB4B8D"/>
    <w:rsid w:val="00CD12AA"/>
    <w:rsid w:val="00CD67B5"/>
    <w:rsid w:val="00CF2F5C"/>
    <w:rsid w:val="00D031FA"/>
    <w:rsid w:val="00D43587"/>
    <w:rsid w:val="00D56935"/>
    <w:rsid w:val="00D65765"/>
    <w:rsid w:val="00D758C6"/>
    <w:rsid w:val="00D839C1"/>
    <w:rsid w:val="00D928CD"/>
    <w:rsid w:val="00D94E46"/>
    <w:rsid w:val="00D96E89"/>
    <w:rsid w:val="00DA05AA"/>
    <w:rsid w:val="00DB1C48"/>
    <w:rsid w:val="00DC2409"/>
    <w:rsid w:val="00DC537E"/>
    <w:rsid w:val="00DC7649"/>
    <w:rsid w:val="00DF2DDE"/>
    <w:rsid w:val="00E0159E"/>
    <w:rsid w:val="00E02D74"/>
    <w:rsid w:val="00E06972"/>
    <w:rsid w:val="00E149FB"/>
    <w:rsid w:val="00E43144"/>
    <w:rsid w:val="00E46AF9"/>
    <w:rsid w:val="00E50DF6"/>
    <w:rsid w:val="00E724C9"/>
    <w:rsid w:val="00E83270"/>
    <w:rsid w:val="00E9047B"/>
    <w:rsid w:val="00E93430"/>
    <w:rsid w:val="00E97402"/>
    <w:rsid w:val="00EA0C33"/>
    <w:rsid w:val="00EA2B54"/>
    <w:rsid w:val="00EC53F3"/>
    <w:rsid w:val="00ED507D"/>
    <w:rsid w:val="00EF1125"/>
    <w:rsid w:val="00EF6F31"/>
    <w:rsid w:val="00F14E21"/>
    <w:rsid w:val="00F51693"/>
    <w:rsid w:val="00F57A6D"/>
    <w:rsid w:val="00F57F19"/>
    <w:rsid w:val="00F61DDA"/>
    <w:rsid w:val="00F6507C"/>
    <w:rsid w:val="00F65266"/>
    <w:rsid w:val="00F72311"/>
    <w:rsid w:val="00F84190"/>
    <w:rsid w:val="00F9112D"/>
    <w:rsid w:val="00F94D42"/>
    <w:rsid w:val="00FE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D058D"/>
  <w15:chartTrackingRefBased/>
  <w15:docId w15:val="{9CFD9A36-DE6F-4575-B186-9F415EF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E2"/>
    <w:pPr>
      <w:autoSpaceDE w:val="0"/>
      <w:autoSpaceDN w:val="0"/>
    </w:p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rsid w:val="00A55E86"/>
    <w:pPr>
      <w:framePr w:w="9072" w:hSpace="187" w:vSpace="187" w:wrap="notBeside" w:vAnchor="text" w:hAnchor="page" w:xAlign="center" w:y="1"/>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rsid w:val="003A6FDB"/>
    <w:pPr>
      <w:spacing w:before="20" w:after="200"/>
      <w:jc w:val="both"/>
    </w:pPr>
    <w:rPr>
      <w:sz w:val="16"/>
      <w:szCs w:val="16"/>
    </w:rPr>
  </w:style>
  <w:style w:type="paragraph" w:customStyle="1" w:styleId="TableTitle">
    <w:name w:val="Table Title"/>
    <w:basedOn w:val="Normal"/>
    <w:rsid w:val="00E43144"/>
    <w:pPr>
      <w:spacing w:before="200"/>
      <w:jc w:val="center"/>
    </w:pPr>
    <w:rPr>
      <w:caps/>
      <w:sz w:val="16"/>
      <w:szCs w:val="16"/>
    </w:rPr>
  </w:style>
  <w:style w:type="paragraph" w:customStyle="1" w:styleId="ReferenceHead">
    <w:name w:val="Reference Head"/>
    <w:basedOn w:val="Heading1"/>
    <w:pPr>
      <w:numPr>
        <w:numId w:val="0"/>
      </w:numPr>
    </w:pPr>
  </w:style>
  <w:style w:type="paragraph" w:styleId="Header">
    <w:name w:val="header"/>
    <w:basedOn w:val="Normal"/>
    <w:rsid w:val="00B80DD5"/>
    <w:pPr>
      <w:tabs>
        <w:tab w:val="center" w:pos="4320"/>
        <w:tab w:val="right" w:pos="8640"/>
      </w:tabs>
      <w:jc w:val="right"/>
    </w:pPr>
    <w:rPr>
      <w:smallCaps/>
    </w:rPr>
  </w:style>
  <w:style w:type="paragraph" w:customStyle="1" w:styleId="Equation">
    <w:name w:val="Equation"/>
    <w:basedOn w:val="Normal"/>
    <w:next w:val="Normal"/>
    <w:rsid w:val="005E25D4"/>
    <w:pPr>
      <w:widowControl w:val="0"/>
      <w:tabs>
        <w:tab w:val="center" w:pos="2438"/>
        <w:tab w:val="right" w:pos="4876"/>
      </w:tabs>
      <w:spacing w:before="200" w:after="200" w:line="252" w:lineRule="auto"/>
      <w:contextualSpacing/>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ing1Char">
    <w:name w:val="Heading 1 Char"/>
    <w:link w:val="Heading1"/>
    <w:rsid w:val="00742674"/>
    <w:rPr>
      <w:smallCaps/>
      <w:kern w:val="28"/>
      <w:lang w:val="en-US" w:eastAsia="en-US"/>
    </w:rPr>
  </w:style>
  <w:style w:type="table" w:styleId="TableGrid">
    <w:name w:val="Table Grid"/>
    <w:basedOn w:val="TableNormal"/>
    <w:rsid w:val="008F39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rsid w:val="0040544E"/>
    <w:pPr>
      <w:jc w:val="center"/>
    </w:pPr>
    <w:rPr>
      <w:sz w:val="16"/>
      <w:szCs w:val="16"/>
    </w:rPr>
  </w:style>
  <w:style w:type="paragraph" w:customStyle="1" w:styleId="StyleAuthorsItalicSuperscript">
    <w:name w:val="Style Authors + Italic  + Superscript"/>
    <w:basedOn w:val="Authors"/>
    <w:rsid w:val="00615A69"/>
    <w:pPr>
      <w:framePr w:wrap="notBeside"/>
    </w:pPr>
    <w:rPr>
      <w:i/>
      <w:iCs/>
      <w:vertAlign w:val="superscript"/>
    </w:rPr>
  </w:style>
  <w:style w:type="paragraph" w:customStyle="1" w:styleId="AuthorsSuperscriptItalic">
    <w:name w:val="Authors + Superscript + Italic"/>
    <w:basedOn w:val="Authors"/>
    <w:rsid w:val="003E7CE2"/>
    <w:pPr>
      <w:framePr w:wrap="notBeside"/>
    </w:pPr>
    <w:rPr>
      <w:i/>
      <w:iCs/>
      <w:vertAlign w:val="superscript"/>
    </w:rPr>
  </w:style>
  <w:style w:type="paragraph" w:customStyle="1" w:styleId="StyleAuthorsItalicSuperscript0">
    <w:name w:val="Style Authors + Italic Superscript"/>
    <w:basedOn w:val="Authors"/>
    <w:next w:val="StyleAuthorsItalicSuperscript"/>
    <w:rsid w:val="00615A69"/>
    <w:pPr>
      <w:framePr w:wrap="notBeside"/>
    </w:pPr>
    <w:rPr>
      <w:i/>
      <w:iCs/>
      <w:vertAlign w:val="superscript"/>
    </w:rPr>
  </w:style>
  <w:style w:type="paragraph" w:customStyle="1" w:styleId="AuthorsItalic16pt">
    <w:name w:val="Authors + Italic + 16 pt"/>
    <w:basedOn w:val="Authors"/>
    <w:rsid w:val="00D928CD"/>
    <w:pPr>
      <w:framePr w:wrap="notBeside"/>
      <w:spacing w:after="320"/>
    </w:pPr>
    <w:rPr>
      <w:i/>
      <w:iCs/>
      <w:szCs w:val="20"/>
    </w:rPr>
  </w:style>
  <w:style w:type="character" w:customStyle="1" w:styleId="Heading2Char">
    <w:name w:val="Heading 2 Char"/>
    <w:link w:val="Heading2"/>
    <w:rsid w:val="00492BC5"/>
    <w:rPr>
      <w:i/>
      <w:iCs/>
      <w:lang w:val="en-US" w:eastAsia="en-US"/>
    </w:rPr>
  </w:style>
  <w:style w:type="character" w:customStyle="1" w:styleId="FootnoteTextChar">
    <w:name w:val="Footnote Text Char"/>
    <w:link w:val="FootnoteText"/>
    <w:semiHidden/>
    <w:rsid w:val="00492BC5"/>
    <w:rPr>
      <w:sz w:val="16"/>
      <w:szCs w:val="16"/>
      <w:lang w:val="en-US" w:eastAsia="en-US"/>
    </w:rPr>
  </w:style>
  <w:style w:type="character" w:customStyle="1" w:styleId="FooterChar">
    <w:name w:val="Footer Char"/>
    <w:link w:val="Footer"/>
    <w:uiPriority w:val="99"/>
    <w:rsid w:val="00DC7649"/>
    <w:rPr>
      <w:lang w:val="en-US" w:eastAsia="en-US"/>
    </w:rPr>
  </w:style>
  <w:style w:type="paragraph" w:customStyle="1" w:styleId="StyleAbstractNotBold">
    <w:name w:val="Style Abstract + Not Bold"/>
    <w:basedOn w:val="Normal"/>
    <w:next w:val="Normal"/>
    <w:rsid w:val="00902D7D"/>
    <w:rPr>
      <w:b/>
      <w:bCs/>
      <w:color w:val="808080"/>
      <w:sz w:val="18"/>
    </w:rPr>
  </w:style>
  <w:style w:type="paragraph" w:styleId="BalloonText">
    <w:name w:val="Balloon Text"/>
    <w:basedOn w:val="Normal"/>
    <w:link w:val="BalloonTextChar"/>
    <w:rsid w:val="00902D7D"/>
    <w:rPr>
      <w:rFonts w:ascii="Tahoma" w:hAnsi="Tahoma"/>
      <w:sz w:val="16"/>
      <w:szCs w:val="16"/>
    </w:rPr>
  </w:style>
  <w:style w:type="character" w:customStyle="1" w:styleId="BalloonTextChar">
    <w:name w:val="Balloon Text Char"/>
    <w:link w:val="BalloonText"/>
    <w:rsid w:val="00902D7D"/>
    <w:rPr>
      <w:rFonts w:ascii="Tahoma" w:hAnsi="Tahoma" w:cs="Tahoma"/>
      <w:sz w:val="16"/>
      <w:szCs w:val="16"/>
      <w:lang w:val="en-US" w:eastAsia="en-US"/>
    </w:rPr>
  </w:style>
  <w:style w:type="paragraph" w:customStyle="1" w:styleId="DOI">
    <w:name w:val="DOI"/>
    <w:basedOn w:val="Normal"/>
    <w:qFormat/>
    <w:rsid w:val="00B9457D"/>
    <w:pPr>
      <w:ind w:firstLine="204"/>
    </w:pPr>
    <w:rPr>
      <w:color w:val="808080"/>
      <w:sz w:val="18"/>
      <w:szCs w:val="18"/>
    </w:rPr>
  </w:style>
  <w:style w:type="paragraph" w:customStyle="1" w:styleId="TableContentHeader">
    <w:name w:val="Table Content Header"/>
    <w:basedOn w:val="TableContent"/>
    <w:qFormat/>
    <w:rsid w:val="0040544E"/>
    <w:rPr>
      <w:b/>
      <w:lang w:val="en-GB"/>
    </w:rPr>
  </w:style>
  <w:style w:type="paragraph" w:customStyle="1" w:styleId="Figure">
    <w:name w:val="Figure"/>
    <w:basedOn w:val="FigureCaption"/>
    <w:qFormat/>
    <w:rsid w:val="0062054C"/>
    <w:pPr>
      <w:spacing w:before="200" w:after="0"/>
      <w:jc w:val="center"/>
    </w:pPr>
    <w:rPr>
      <w:lang w:val="en-GB"/>
    </w:rPr>
  </w:style>
  <w:style w:type="paragraph" w:customStyle="1" w:styleId="Numbering">
    <w:name w:val="Numbering"/>
    <w:basedOn w:val="Normal"/>
    <w:qFormat/>
    <w:rsid w:val="00844F01"/>
    <w:pPr>
      <w:numPr>
        <w:numId w:val="22"/>
      </w:numPr>
      <w:spacing w:line="252" w:lineRule="auto"/>
      <w:jc w:val="both"/>
    </w:pPr>
    <w:rPr>
      <w:color w:val="000000"/>
    </w:rPr>
  </w:style>
  <w:style w:type="paragraph" w:customStyle="1" w:styleId="Bullets">
    <w:name w:val="Bullets"/>
    <w:basedOn w:val="Normal"/>
    <w:qFormat/>
    <w:rsid w:val="00844F01"/>
    <w:pPr>
      <w:numPr>
        <w:numId w:val="23"/>
      </w:numPr>
      <w:spacing w:line="252" w:lineRule="auto"/>
      <w:jc w:val="both"/>
    </w:pPr>
  </w:style>
  <w:style w:type="paragraph" w:styleId="CommentText">
    <w:name w:val="annotation text"/>
    <w:basedOn w:val="Normal"/>
    <w:link w:val="CommentTextChar"/>
    <w:rsid w:val="00AC56D8"/>
  </w:style>
  <w:style w:type="character" w:customStyle="1" w:styleId="CommentTextChar">
    <w:name w:val="Comment Text Char"/>
    <w:link w:val="CommentText"/>
    <w:rsid w:val="00AC56D8"/>
    <w:rPr>
      <w:lang w:val="en-US" w:eastAsia="en-US"/>
    </w:rPr>
  </w:style>
  <w:style w:type="paragraph" w:styleId="BodyText">
    <w:name w:val="Body Text"/>
    <w:basedOn w:val="Normal"/>
    <w:link w:val="BodyTextChar"/>
    <w:rsid w:val="006B508C"/>
    <w:pPr>
      <w:spacing w:after="120"/>
    </w:pPr>
  </w:style>
  <w:style w:type="character" w:customStyle="1" w:styleId="BodyTextChar">
    <w:name w:val="Body Text Char"/>
    <w:link w:val="BodyText"/>
    <w:rsid w:val="006B50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125">
      <w:bodyDiv w:val="1"/>
      <w:marLeft w:val="0"/>
      <w:marRight w:val="0"/>
      <w:marTop w:val="0"/>
      <w:marBottom w:val="0"/>
      <w:divBdr>
        <w:top w:val="none" w:sz="0" w:space="0" w:color="auto"/>
        <w:left w:val="none" w:sz="0" w:space="0" w:color="auto"/>
        <w:bottom w:val="none" w:sz="0" w:space="0" w:color="auto"/>
        <w:right w:val="none" w:sz="0" w:space="0" w:color="auto"/>
      </w:divBdr>
    </w:div>
    <w:div w:id="84738197">
      <w:bodyDiv w:val="1"/>
      <w:marLeft w:val="0"/>
      <w:marRight w:val="0"/>
      <w:marTop w:val="0"/>
      <w:marBottom w:val="0"/>
      <w:divBdr>
        <w:top w:val="none" w:sz="0" w:space="0" w:color="auto"/>
        <w:left w:val="none" w:sz="0" w:space="0" w:color="auto"/>
        <w:bottom w:val="none" w:sz="0" w:space="0" w:color="auto"/>
        <w:right w:val="none" w:sz="0" w:space="0" w:color="auto"/>
      </w:divBdr>
    </w:div>
    <w:div w:id="115032647">
      <w:bodyDiv w:val="1"/>
      <w:marLeft w:val="0"/>
      <w:marRight w:val="0"/>
      <w:marTop w:val="0"/>
      <w:marBottom w:val="0"/>
      <w:divBdr>
        <w:top w:val="none" w:sz="0" w:space="0" w:color="auto"/>
        <w:left w:val="none" w:sz="0" w:space="0" w:color="auto"/>
        <w:bottom w:val="none" w:sz="0" w:space="0" w:color="auto"/>
        <w:right w:val="none" w:sz="0" w:space="0" w:color="auto"/>
      </w:divBdr>
    </w:div>
    <w:div w:id="124278700">
      <w:bodyDiv w:val="1"/>
      <w:marLeft w:val="0"/>
      <w:marRight w:val="0"/>
      <w:marTop w:val="0"/>
      <w:marBottom w:val="0"/>
      <w:divBdr>
        <w:top w:val="none" w:sz="0" w:space="0" w:color="auto"/>
        <w:left w:val="none" w:sz="0" w:space="0" w:color="auto"/>
        <w:bottom w:val="none" w:sz="0" w:space="0" w:color="auto"/>
        <w:right w:val="none" w:sz="0" w:space="0" w:color="auto"/>
      </w:divBdr>
    </w:div>
    <w:div w:id="125703260">
      <w:bodyDiv w:val="1"/>
      <w:marLeft w:val="0"/>
      <w:marRight w:val="0"/>
      <w:marTop w:val="0"/>
      <w:marBottom w:val="0"/>
      <w:divBdr>
        <w:top w:val="none" w:sz="0" w:space="0" w:color="auto"/>
        <w:left w:val="none" w:sz="0" w:space="0" w:color="auto"/>
        <w:bottom w:val="none" w:sz="0" w:space="0" w:color="auto"/>
        <w:right w:val="none" w:sz="0" w:space="0" w:color="auto"/>
      </w:divBdr>
    </w:div>
    <w:div w:id="193034922">
      <w:bodyDiv w:val="1"/>
      <w:marLeft w:val="0"/>
      <w:marRight w:val="0"/>
      <w:marTop w:val="0"/>
      <w:marBottom w:val="0"/>
      <w:divBdr>
        <w:top w:val="none" w:sz="0" w:space="0" w:color="auto"/>
        <w:left w:val="none" w:sz="0" w:space="0" w:color="auto"/>
        <w:bottom w:val="none" w:sz="0" w:space="0" w:color="auto"/>
        <w:right w:val="none" w:sz="0" w:space="0" w:color="auto"/>
      </w:divBdr>
    </w:div>
    <w:div w:id="203324310">
      <w:bodyDiv w:val="1"/>
      <w:marLeft w:val="0"/>
      <w:marRight w:val="0"/>
      <w:marTop w:val="0"/>
      <w:marBottom w:val="0"/>
      <w:divBdr>
        <w:top w:val="none" w:sz="0" w:space="0" w:color="auto"/>
        <w:left w:val="none" w:sz="0" w:space="0" w:color="auto"/>
        <w:bottom w:val="none" w:sz="0" w:space="0" w:color="auto"/>
        <w:right w:val="none" w:sz="0" w:space="0" w:color="auto"/>
      </w:divBdr>
    </w:div>
    <w:div w:id="233201867">
      <w:bodyDiv w:val="1"/>
      <w:marLeft w:val="0"/>
      <w:marRight w:val="0"/>
      <w:marTop w:val="0"/>
      <w:marBottom w:val="0"/>
      <w:divBdr>
        <w:top w:val="none" w:sz="0" w:space="0" w:color="auto"/>
        <w:left w:val="none" w:sz="0" w:space="0" w:color="auto"/>
        <w:bottom w:val="none" w:sz="0" w:space="0" w:color="auto"/>
        <w:right w:val="none" w:sz="0" w:space="0" w:color="auto"/>
      </w:divBdr>
    </w:div>
    <w:div w:id="275141817">
      <w:bodyDiv w:val="1"/>
      <w:marLeft w:val="0"/>
      <w:marRight w:val="0"/>
      <w:marTop w:val="0"/>
      <w:marBottom w:val="0"/>
      <w:divBdr>
        <w:top w:val="none" w:sz="0" w:space="0" w:color="auto"/>
        <w:left w:val="none" w:sz="0" w:space="0" w:color="auto"/>
        <w:bottom w:val="none" w:sz="0" w:space="0" w:color="auto"/>
        <w:right w:val="none" w:sz="0" w:space="0" w:color="auto"/>
      </w:divBdr>
    </w:div>
    <w:div w:id="303046285">
      <w:bodyDiv w:val="1"/>
      <w:marLeft w:val="0"/>
      <w:marRight w:val="0"/>
      <w:marTop w:val="0"/>
      <w:marBottom w:val="0"/>
      <w:divBdr>
        <w:top w:val="none" w:sz="0" w:space="0" w:color="auto"/>
        <w:left w:val="none" w:sz="0" w:space="0" w:color="auto"/>
        <w:bottom w:val="none" w:sz="0" w:space="0" w:color="auto"/>
        <w:right w:val="none" w:sz="0" w:space="0" w:color="auto"/>
      </w:divBdr>
    </w:div>
    <w:div w:id="468671209">
      <w:bodyDiv w:val="1"/>
      <w:marLeft w:val="0"/>
      <w:marRight w:val="0"/>
      <w:marTop w:val="0"/>
      <w:marBottom w:val="0"/>
      <w:divBdr>
        <w:top w:val="none" w:sz="0" w:space="0" w:color="auto"/>
        <w:left w:val="none" w:sz="0" w:space="0" w:color="auto"/>
        <w:bottom w:val="none" w:sz="0" w:space="0" w:color="auto"/>
        <w:right w:val="none" w:sz="0" w:space="0" w:color="auto"/>
      </w:divBdr>
    </w:div>
    <w:div w:id="475607591">
      <w:bodyDiv w:val="1"/>
      <w:marLeft w:val="0"/>
      <w:marRight w:val="0"/>
      <w:marTop w:val="0"/>
      <w:marBottom w:val="0"/>
      <w:divBdr>
        <w:top w:val="none" w:sz="0" w:space="0" w:color="auto"/>
        <w:left w:val="none" w:sz="0" w:space="0" w:color="auto"/>
        <w:bottom w:val="none" w:sz="0" w:space="0" w:color="auto"/>
        <w:right w:val="none" w:sz="0" w:space="0" w:color="auto"/>
      </w:divBdr>
    </w:div>
    <w:div w:id="509568130">
      <w:bodyDiv w:val="1"/>
      <w:marLeft w:val="0"/>
      <w:marRight w:val="0"/>
      <w:marTop w:val="0"/>
      <w:marBottom w:val="0"/>
      <w:divBdr>
        <w:top w:val="none" w:sz="0" w:space="0" w:color="auto"/>
        <w:left w:val="none" w:sz="0" w:space="0" w:color="auto"/>
        <w:bottom w:val="none" w:sz="0" w:space="0" w:color="auto"/>
        <w:right w:val="none" w:sz="0" w:space="0" w:color="auto"/>
      </w:divBdr>
    </w:div>
    <w:div w:id="512185681">
      <w:bodyDiv w:val="1"/>
      <w:marLeft w:val="0"/>
      <w:marRight w:val="0"/>
      <w:marTop w:val="0"/>
      <w:marBottom w:val="0"/>
      <w:divBdr>
        <w:top w:val="none" w:sz="0" w:space="0" w:color="auto"/>
        <w:left w:val="none" w:sz="0" w:space="0" w:color="auto"/>
        <w:bottom w:val="none" w:sz="0" w:space="0" w:color="auto"/>
        <w:right w:val="none" w:sz="0" w:space="0" w:color="auto"/>
      </w:divBdr>
    </w:div>
    <w:div w:id="520125925">
      <w:bodyDiv w:val="1"/>
      <w:marLeft w:val="0"/>
      <w:marRight w:val="0"/>
      <w:marTop w:val="0"/>
      <w:marBottom w:val="0"/>
      <w:divBdr>
        <w:top w:val="none" w:sz="0" w:space="0" w:color="auto"/>
        <w:left w:val="none" w:sz="0" w:space="0" w:color="auto"/>
        <w:bottom w:val="none" w:sz="0" w:space="0" w:color="auto"/>
        <w:right w:val="none" w:sz="0" w:space="0" w:color="auto"/>
      </w:divBdr>
    </w:div>
    <w:div w:id="535627559">
      <w:bodyDiv w:val="1"/>
      <w:marLeft w:val="0"/>
      <w:marRight w:val="0"/>
      <w:marTop w:val="0"/>
      <w:marBottom w:val="0"/>
      <w:divBdr>
        <w:top w:val="none" w:sz="0" w:space="0" w:color="auto"/>
        <w:left w:val="none" w:sz="0" w:space="0" w:color="auto"/>
        <w:bottom w:val="none" w:sz="0" w:space="0" w:color="auto"/>
        <w:right w:val="none" w:sz="0" w:space="0" w:color="auto"/>
      </w:divBdr>
    </w:div>
    <w:div w:id="546794323">
      <w:bodyDiv w:val="1"/>
      <w:marLeft w:val="0"/>
      <w:marRight w:val="0"/>
      <w:marTop w:val="0"/>
      <w:marBottom w:val="0"/>
      <w:divBdr>
        <w:top w:val="none" w:sz="0" w:space="0" w:color="auto"/>
        <w:left w:val="none" w:sz="0" w:space="0" w:color="auto"/>
        <w:bottom w:val="none" w:sz="0" w:space="0" w:color="auto"/>
        <w:right w:val="none" w:sz="0" w:space="0" w:color="auto"/>
      </w:divBdr>
    </w:div>
    <w:div w:id="570584433">
      <w:bodyDiv w:val="1"/>
      <w:marLeft w:val="0"/>
      <w:marRight w:val="0"/>
      <w:marTop w:val="0"/>
      <w:marBottom w:val="0"/>
      <w:divBdr>
        <w:top w:val="none" w:sz="0" w:space="0" w:color="auto"/>
        <w:left w:val="none" w:sz="0" w:space="0" w:color="auto"/>
        <w:bottom w:val="none" w:sz="0" w:space="0" w:color="auto"/>
        <w:right w:val="none" w:sz="0" w:space="0" w:color="auto"/>
      </w:divBdr>
    </w:div>
    <w:div w:id="586311097">
      <w:bodyDiv w:val="1"/>
      <w:marLeft w:val="0"/>
      <w:marRight w:val="0"/>
      <w:marTop w:val="0"/>
      <w:marBottom w:val="0"/>
      <w:divBdr>
        <w:top w:val="none" w:sz="0" w:space="0" w:color="auto"/>
        <w:left w:val="none" w:sz="0" w:space="0" w:color="auto"/>
        <w:bottom w:val="none" w:sz="0" w:space="0" w:color="auto"/>
        <w:right w:val="none" w:sz="0" w:space="0" w:color="auto"/>
      </w:divBdr>
    </w:div>
    <w:div w:id="660423357">
      <w:bodyDiv w:val="1"/>
      <w:marLeft w:val="0"/>
      <w:marRight w:val="0"/>
      <w:marTop w:val="0"/>
      <w:marBottom w:val="0"/>
      <w:divBdr>
        <w:top w:val="none" w:sz="0" w:space="0" w:color="auto"/>
        <w:left w:val="none" w:sz="0" w:space="0" w:color="auto"/>
        <w:bottom w:val="none" w:sz="0" w:space="0" w:color="auto"/>
        <w:right w:val="none" w:sz="0" w:space="0" w:color="auto"/>
      </w:divBdr>
    </w:div>
    <w:div w:id="694380883">
      <w:bodyDiv w:val="1"/>
      <w:marLeft w:val="0"/>
      <w:marRight w:val="0"/>
      <w:marTop w:val="0"/>
      <w:marBottom w:val="0"/>
      <w:divBdr>
        <w:top w:val="none" w:sz="0" w:space="0" w:color="auto"/>
        <w:left w:val="none" w:sz="0" w:space="0" w:color="auto"/>
        <w:bottom w:val="none" w:sz="0" w:space="0" w:color="auto"/>
        <w:right w:val="none" w:sz="0" w:space="0" w:color="auto"/>
      </w:divBdr>
    </w:div>
    <w:div w:id="716314299">
      <w:bodyDiv w:val="1"/>
      <w:marLeft w:val="0"/>
      <w:marRight w:val="0"/>
      <w:marTop w:val="0"/>
      <w:marBottom w:val="0"/>
      <w:divBdr>
        <w:top w:val="none" w:sz="0" w:space="0" w:color="auto"/>
        <w:left w:val="none" w:sz="0" w:space="0" w:color="auto"/>
        <w:bottom w:val="none" w:sz="0" w:space="0" w:color="auto"/>
        <w:right w:val="none" w:sz="0" w:space="0" w:color="auto"/>
      </w:divBdr>
    </w:div>
    <w:div w:id="727073019">
      <w:bodyDiv w:val="1"/>
      <w:marLeft w:val="0"/>
      <w:marRight w:val="0"/>
      <w:marTop w:val="0"/>
      <w:marBottom w:val="0"/>
      <w:divBdr>
        <w:top w:val="none" w:sz="0" w:space="0" w:color="auto"/>
        <w:left w:val="none" w:sz="0" w:space="0" w:color="auto"/>
        <w:bottom w:val="none" w:sz="0" w:space="0" w:color="auto"/>
        <w:right w:val="none" w:sz="0" w:space="0" w:color="auto"/>
      </w:divBdr>
    </w:div>
    <w:div w:id="835532256">
      <w:bodyDiv w:val="1"/>
      <w:marLeft w:val="0"/>
      <w:marRight w:val="0"/>
      <w:marTop w:val="0"/>
      <w:marBottom w:val="0"/>
      <w:divBdr>
        <w:top w:val="none" w:sz="0" w:space="0" w:color="auto"/>
        <w:left w:val="none" w:sz="0" w:space="0" w:color="auto"/>
        <w:bottom w:val="none" w:sz="0" w:space="0" w:color="auto"/>
        <w:right w:val="none" w:sz="0" w:space="0" w:color="auto"/>
      </w:divBdr>
    </w:div>
    <w:div w:id="862478045">
      <w:bodyDiv w:val="1"/>
      <w:marLeft w:val="0"/>
      <w:marRight w:val="0"/>
      <w:marTop w:val="0"/>
      <w:marBottom w:val="0"/>
      <w:divBdr>
        <w:top w:val="none" w:sz="0" w:space="0" w:color="auto"/>
        <w:left w:val="none" w:sz="0" w:space="0" w:color="auto"/>
        <w:bottom w:val="none" w:sz="0" w:space="0" w:color="auto"/>
        <w:right w:val="none" w:sz="0" w:space="0" w:color="auto"/>
      </w:divBdr>
    </w:div>
    <w:div w:id="866676567">
      <w:bodyDiv w:val="1"/>
      <w:marLeft w:val="0"/>
      <w:marRight w:val="0"/>
      <w:marTop w:val="0"/>
      <w:marBottom w:val="0"/>
      <w:divBdr>
        <w:top w:val="none" w:sz="0" w:space="0" w:color="auto"/>
        <w:left w:val="none" w:sz="0" w:space="0" w:color="auto"/>
        <w:bottom w:val="none" w:sz="0" w:space="0" w:color="auto"/>
        <w:right w:val="none" w:sz="0" w:space="0" w:color="auto"/>
      </w:divBdr>
    </w:div>
    <w:div w:id="993340631">
      <w:bodyDiv w:val="1"/>
      <w:marLeft w:val="0"/>
      <w:marRight w:val="0"/>
      <w:marTop w:val="0"/>
      <w:marBottom w:val="0"/>
      <w:divBdr>
        <w:top w:val="none" w:sz="0" w:space="0" w:color="auto"/>
        <w:left w:val="none" w:sz="0" w:space="0" w:color="auto"/>
        <w:bottom w:val="none" w:sz="0" w:space="0" w:color="auto"/>
        <w:right w:val="none" w:sz="0" w:space="0" w:color="auto"/>
      </w:divBdr>
    </w:div>
    <w:div w:id="1034185425">
      <w:bodyDiv w:val="1"/>
      <w:marLeft w:val="0"/>
      <w:marRight w:val="0"/>
      <w:marTop w:val="0"/>
      <w:marBottom w:val="0"/>
      <w:divBdr>
        <w:top w:val="none" w:sz="0" w:space="0" w:color="auto"/>
        <w:left w:val="none" w:sz="0" w:space="0" w:color="auto"/>
        <w:bottom w:val="none" w:sz="0" w:space="0" w:color="auto"/>
        <w:right w:val="none" w:sz="0" w:space="0" w:color="auto"/>
      </w:divBdr>
    </w:div>
    <w:div w:id="1060714683">
      <w:bodyDiv w:val="1"/>
      <w:marLeft w:val="0"/>
      <w:marRight w:val="0"/>
      <w:marTop w:val="0"/>
      <w:marBottom w:val="0"/>
      <w:divBdr>
        <w:top w:val="none" w:sz="0" w:space="0" w:color="auto"/>
        <w:left w:val="none" w:sz="0" w:space="0" w:color="auto"/>
        <w:bottom w:val="none" w:sz="0" w:space="0" w:color="auto"/>
        <w:right w:val="none" w:sz="0" w:space="0" w:color="auto"/>
      </w:divBdr>
    </w:div>
    <w:div w:id="1077553971">
      <w:bodyDiv w:val="1"/>
      <w:marLeft w:val="0"/>
      <w:marRight w:val="0"/>
      <w:marTop w:val="0"/>
      <w:marBottom w:val="0"/>
      <w:divBdr>
        <w:top w:val="none" w:sz="0" w:space="0" w:color="auto"/>
        <w:left w:val="none" w:sz="0" w:space="0" w:color="auto"/>
        <w:bottom w:val="none" w:sz="0" w:space="0" w:color="auto"/>
        <w:right w:val="none" w:sz="0" w:space="0" w:color="auto"/>
      </w:divBdr>
    </w:div>
    <w:div w:id="1092899083">
      <w:bodyDiv w:val="1"/>
      <w:marLeft w:val="0"/>
      <w:marRight w:val="0"/>
      <w:marTop w:val="0"/>
      <w:marBottom w:val="0"/>
      <w:divBdr>
        <w:top w:val="none" w:sz="0" w:space="0" w:color="auto"/>
        <w:left w:val="none" w:sz="0" w:space="0" w:color="auto"/>
        <w:bottom w:val="none" w:sz="0" w:space="0" w:color="auto"/>
        <w:right w:val="none" w:sz="0" w:space="0" w:color="auto"/>
      </w:divBdr>
    </w:div>
    <w:div w:id="1127313354">
      <w:bodyDiv w:val="1"/>
      <w:marLeft w:val="0"/>
      <w:marRight w:val="0"/>
      <w:marTop w:val="0"/>
      <w:marBottom w:val="0"/>
      <w:divBdr>
        <w:top w:val="none" w:sz="0" w:space="0" w:color="auto"/>
        <w:left w:val="none" w:sz="0" w:space="0" w:color="auto"/>
        <w:bottom w:val="none" w:sz="0" w:space="0" w:color="auto"/>
        <w:right w:val="none" w:sz="0" w:space="0" w:color="auto"/>
      </w:divBdr>
    </w:div>
    <w:div w:id="1154954541">
      <w:bodyDiv w:val="1"/>
      <w:marLeft w:val="0"/>
      <w:marRight w:val="0"/>
      <w:marTop w:val="0"/>
      <w:marBottom w:val="0"/>
      <w:divBdr>
        <w:top w:val="none" w:sz="0" w:space="0" w:color="auto"/>
        <w:left w:val="none" w:sz="0" w:space="0" w:color="auto"/>
        <w:bottom w:val="none" w:sz="0" w:space="0" w:color="auto"/>
        <w:right w:val="none" w:sz="0" w:space="0" w:color="auto"/>
      </w:divBdr>
    </w:div>
    <w:div w:id="1167591624">
      <w:bodyDiv w:val="1"/>
      <w:marLeft w:val="0"/>
      <w:marRight w:val="0"/>
      <w:marTop w:val="0"/>
      <w:marBottom w:val="0"/>
      <w:divBdr>
        <w:top w:val="none" w:sz="0" w:space="0" w:color="auto"/>
        <w:left w:val="none" w:sz="0" w:space="0" w:color="auto"/>
        <w:bottom w:val="none" w:sz="0" w:space="0" w:color="auto"/>
        <w:right w:val="none" w:sz="0" w:space="0" w:color="auto"/>
      </w:divBdr>
    </w:div>
    <w:div w:id="1383285390">
      <w:bodyDiv w:val="1"/>
      <w:marLeft w:val="0"/>
      <w:marRight w:val="0"/>
      <w:marTop w:val="0"/>
      <w:marBottom w:val="0"/>
      <w:divBdr>
        <w:top w:val="none" w:sz="0" w:space="0" w:color="auto"/>
        <w:left w:val="none" w:sz="0" w:space="0" w:color="auto"/>
        <w:bottom w:val="none" w:sz="0" w:space="0" w:color="auto"/>
        <w:right w:val="none" w:sz="0" w:space="0" w:color="auto"/>
      </w:divBdr>
    </w:div>
    <w:div w:id="1401563221">
      <w:bodyDiv w:val="1"/>
      <w:marLeft w:val="0"/>
      <w:marRight w:val="0"/>
      <w:marTop w:val="0"/>
      <w:marBottom w:val="0"/>
      <w:divBdr>
        <w:top w:val="none" w:sz="0" w:space="0" w:color="auto"/>
        <w:left w:val="none" w:sz="0" w:space="0" w:color="auto"/>
        <w:bottom w:val="none" w:sz="0" w:space="0" w:color="auto"/>
        <w:right w:val="none" w:sz="0" w:space="0" w:color="auto"/>
      </w:divBdr>
    </w:div>
    <w:div w:id="1477065086">
      <w:bodyDiv w:val="1"/>
      <w:marLeft w:val="0"/>
      <w:marRight w:val="0"/>
      <w:marTop w:val="0"/>
      <w:marBottom w:val="0"/>
      <w:divBdr>
        <w:top w:val="none" w:sz="0" w:space="0" w:color="auto"/>
        <w:left w:val="none" w:sz="0" w:space="0" w:color="auto"/>
        <w:bottom w:val="none" w:sz="0" w:space="0" w:color="auto"/>
        <w:right w:val="none" w:sz="0" w:space="0" w:color="auto"/>
      </w:divBdr>
    </w:div>
    <w:div w:id="1485127996">
      <w:bodyDiv w:val="1"/>
      <w:marLeft w:val="0"/>
      <w:marRight w:val="0"/>
      <w:marTop w:val="0"/>
      <w:marBottom w:val="0"/>
      <w:divBdr>
        <w:top w:val="none" w:sz="0" w:space="0" w:color="auto"/>
        <w:left w:val="none" w:sz="0" w:space="0" w:color="auto"/>
        <w:bottom w:val="none" w:sz="0" w:space="0" w:color="auto"/>
        <w:right w:val="none" w:sz="0" w:space="0" w:color="auto"/>
      </w:divBdr>
    </w:div>
    <w:div w:id="1495803034">
      <w:bodyDiv w:val="1"/>
      <w:marLeft w:val="0"/>
      <w:marRight w:val="0"/>
      <w:marTop w:val="0"/>
      <w:marBottom w:val="0"/>
      <w:divBdr>
        <w:top w:val="none" w:sz="0" w:space="0" w:color="auto"/>
        <w:left w:val="none" w:sz="0" w:space="0" w:color="auto"/>
        <w:bottom w:val="none" w:sz="0" w:space="0" w:color="auto"/>
        <w:right w:val="none" w:sz="0" w:space="0" w:color="auto"/>
      </w:divBdr>
    </w:div>
    <w:div w:id="1518274620">
      <w:bodyDiv w:val="1"/>
      <w:marLeft w:val="0"/>
      <w:marRight w:val="0"/>
      <w:marTop w:val="0"/>
      <w:marBottom w:val="0"/>
      <w:divBdr>
        <w:top w:val="none" w:sz="0" w:space="0" w:color="auto"/>
        <w:left w:val="none" w:sz="0" w:space="0" w:color="auto"/>
        <w:bottom w:val="none" w:sz="0" w:space="0" w:color="auto"/>
        <w:right w:val="none" w:sz="0" w:space="0" w:color="auto"/>
      </w:divBdr>
    </w:div>
    <w:div w:id="1532769477">
      <w:bodyDiv w:val="1"/>
      <w:marLeft w:val="0"/>
      <w:marRight w:val="0"/>
      <w:marTop w:val="0"/>
      <w:marBottom w:val="0"/>
      <w:divBdr>
        <w:top w:val="none" w:sz="0" w:space="0" w:color="auto"/>
        <w:left w:val="none" w:sz="0" w:space="0" w:color="auto"/>
        <w:bottom w:val="none" w:sz="0" w:space="0" w:color="auto"/>
        <w:right w:val="none" w:sz="0" w:space="0" w:color="auto"/>
      </w:divBdr>
    </w:div>
    <w:div w:id="1592395336">
      <w:bodyDiv w:val="1"/>
      <w:marLeft w:val="0"/>
      <w:marRight w:val="0"/>
      <w:marTop w:val="0"/>
      <w:marBottom w:val="0"/>
      <w:divBdr>
        <w:top w:val="none" w:sz="0" w:space="0" w:color="auto"/>
        <w:left w:val="none" w:sz="0" w:space="0" w:color="auto"/>
        <w:bottom w:val="none" w:sz="0" w:space="0" w:color="auto"/>
        <w:right w:val="none" w:sz="0" w:space="0" w:color="auto"/>
      </w:divBdr>
    </w:div>
    <w:div w:id="1654796487">
      <w:bodyDiv w:val="1"/>
      <w:marLeft w:val="0"/>
      <w:marRight w:val="0"/>
      <w:marTop w:val="0"/>
      <w:marBottom w:val="0"/>
      <w:divBdr>
        <w:top w:val="none" w:sz="0" w:space="0" w:color="auto"/>
        <w:left w:val="none" w:sz="0" w:space="0" w:color="auto"/>
        <w:bottom w:val="none" w:sz="0" w:space="0" w:color="auto"/>
        <w:right w:val="none" w:sz="0" w:space="0" w:color="auto"/>
      </w:divBdr>
    </w:div>
    <w:div w:id="1680279231">
      <w:bodyDiv w:val="1"/>
      <w:marLeft w:val="0"/>
      <w:marRight w:val="0"/>
      <w:marTop w:val="0"/>
      <w:marBottom w:val="0"/>
      <w:divBdr>
        <w:top w:val="none" w:sz="0" w:space="0" w:color="auto"/>
        <w:left w:val="none" w:sz="0" w:space="0" w:color="auto"/>
        <w:bottom w:val="none" w:sz="0" w:space="0" w:color="auto"/>
        <w:right w:val="none" w:sz="0" w:space="0" w:color="auto"/>
      </w:divBdr>
    </w:div>
    <w:div w:id="1747804880">
      <w:bodyDiv w:val="1"/>
      <w:marLeft w:val="0"/>
      <w:marRight w:val="0"/>
      <w:marTop w:val="0"/>
      <w:marBottom w:val="0"/>
      <w:divBdr>
        <w:top w:val="none" w:sz="0" w:space="0" w:color="auto"/>
        <w:left w:val="none" w:sz="0" w:space="0" w:color="auto"/>
        <w:bottom w:val="none" w:sz="0" w:space="0" w:color="auto"/>
        <w:right w:val="none" w:sz="0" w:space="0" w:color="auto"/>
      </w:divBdr>
    </w:div>
    <w:div w:id="1828740882">
      <w:bodyDiv w:val="1"/>
      <w:marLeft w:val="0"/>
      <w:marRight w:val="0"/>
      <w:marTop w:val="0"/>
      <w:marBottom w:val="0"/>
      <w:divBdr>
        <w:top w:val="none" w:sz="0" w:space="0" w:color="auto"/>
        <w:left w:val="none" w:sz="0" w:space="0" w:color="auto"/>
        <w:bottom w:val="none" w:sz="0" w:space="0" w:color="auto"/>
        <w:right w:val="none" w:sz="0" w:space="0" w:color="auto"/>
      </w:divBdr>
    </w:div>
    <w:div w:id="1880625932">
      <w:bodyDiv w:val="1"/>
      <w:marLeft w:val="0"/>
      <w:marRight w:val="0"/>
      <w:marTop w:val="0"/>
      <w:marBottom w:val="0"/>
      <w:divBdr>
        <w:top w:val="none" w:sz="0" w:space="0" w:color="auto"/>
        <w:left w:val="none" w:sz="0" w:space="0" w:color="auto"/>
        <w:bottom w:val="none" w:sz="0" w:space="0" w:color="auto"/>
        <w:right w:val="none" w:sz="0" w:space="0" w:color="auto"/>
      </w:divBdr>
    </w:div>
    <w:div w:id="1890266856">
      <w:bodyDiv w:val="1"/>
      <w:marLeft w:val="0"/>
      <w:marRight w:val="0"/>
      <w:marTop w:val="0"/>
      <w:marBottom w:val="0"/>
      <w:divBdr>
        <w:top w:val="none" w:sz="0" w:space="0" w:color="auto"/>
        <w:left w:val="none" w:sz="0" w:space="0" w:color="auto"/>
        <w:bottom w:val="none" w:sz="0" w:space="0" w:color="auto"/>
        <w:right w:val="none" w:sz="0" w:space="0" w:color="auto"/>
      </w:divBdr>
    </w:div>
    <w:div w:id="1934703724">
      <w:bodyDiv w:val="1"/>
      <w:marLeft w:val="0"/>
      <w:marRight w:val="0"/>
      <w:marTop w:val="0"/>
      <w:marBottom w:val="0"/>
      <w:divBdr>
        <w:top w:val="none" w:sz="0" w:space="0" w:color="auto"/>
        <w:left w:val="none" w:sz="0" w:space="0" w:color="auto"/>
        <w:bottom w:val="none" w:sz="0" w:space="0" w:color="auto"/>
        <w:right w:val="none" w:sz="0" w:space="0" w:color="auto"/>
      </w:divBdr>
    </w:div>
    <w:div w:id="2019962848">
      <w:bodyDiv w:val="1"/>
      <w:marLeft w:val="0"/>
      <w:marRight w:val="0"/>
      <w:marTop w:val="0"/>
      <w:marBottom w:val="0"/>
      <w:divBdr>
        <w:top w:val="none" w:sz="0" w:space="0" w:color="auto"/>
        <w:left w:val="none" w:sz="0" w:space="0" w:color="auto"/>
        <w:bottom w:val="none" w:sz="0" w:space="0" w:color="auto"/>
        <w:right w:val="none" w:sz="0" w:space="0" w:color="auto"/>
      </w:divBdr>
    </w:div>
    <w:div w:id="2032222449">
      <w:bodyDiv w:val="1"/>
      <w:marLeft w:val="0"/>
      <w:marRight w:val="0"/>
      <w:marTop w:val="0"/>
      <w:marBottom w:val="0"/>
      <w:divBdr>
        <w:top w:val="none" w:sz="0" w:space="0" w:color="auto"/>
        <w:left w:val="none" w:sz="0" w:space="0" w:color="auto"/>
        <w:bottom w:val="none" w:sz="0" w:space="0" w:color="auto"/>
        <w:right w:val="none" w:sz="0" w:space="0" w:color="auto"/>
      </w:divBdr>
    </w:div>
    <w:div w:id="2052683622">
      <w:bodyDiv w:val="1"/>
      <w:marLeft w:val="0"/>
      <w:marRight w:val="0"/>
      <w:marTop w:val="0"/>
      <w:marBottom w:val="0"/>
      <w:divBdr>
        <w:top w:val="none" w:sz="0" w:space="0" w:color="auto"/>
        <w:left w:val="none" w:sz="0" w:space="0" w:color="auto"/>
        <w:bottom w:val="none" w:sz="0" w:space="0" w:color="auto"/>
        <w:right w:val="none" w:sz="0" w:space="0" w:color="auto"/>
      </w:divBdr>
    </w:div>
    <w:div w:id="2056271843">
      <w:bodyDiv w:val="1"/>
      <w:marLeft w:val="0"/>
      <w:marRight w:val="0"/>
      <w:marTop w:val="0"/>
      <w:marBottom w:val="0"/>
      <w:divBdr>
        <w:top w:val="none" w:sz="0" w:space="0" w:color="auto"/>
        <w:left w:val="none" w:sz="0" w:space="0" w:color="auto"/>
        <w:bottom w:val="none" w:sz="0" w:space="0" w:color="auto"/>
        <w:right w:val="none" w:sz="0" w:space="0" w:color="auto"/>
      </w:divBdr>
    </w:div>
    <w:div w:id="2090540911">
      <w:bodyDiv w:val="1"/>
      <w:marLeft w:val="0"/>
      <w:marRight w:val="0"/>
      <w:marTop w:val="0"/>
      <w:marBottom w:val="0"/>
      <w:divBdr>
        <w:top w:val="none" w:sz="0" w:space="0" w:color="auto"/>
        <w:left w:val="none" w:sz="0" w:space="0" w:color="auto"/>
        <w:bottom w:val="none" w:sz="0" w:space="0" w:color="auto"/>
        <w:right w:val="none" w:sz="0" w:space="0" w:color="auto"/>
      </w:divBdr>
    </w:div>
    <w:div w:id="21221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ejournal.ktu.lt" TargetMode="External"/><Relationship Id="rId18" Type="http://schemas.openxmlformats.org/officeDocument/2006/relationships/hyperlink" Target="http://www.crossref.org/SimpleTextQue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henticate.com/" TargetMode="External"/><Relationship Id="rId17" Type="http://schemas.openxmlformats.org/officeDocument/2006/relationships/hyperlink" Target="http://refassist.ieee.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journal.ktu.lt"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creativecommons.org/licenses/by/4.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ieee.org/content/dam/ieee-org/ieee/web/org/pubs/ieee-taxonomy.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4091-5393-4DA8-96EE-2820CE5B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3234</Words>
  <Characters>18762</Characters>
  <Application>Microsoft Office Word</Application>
  <DocSecurity>0</DocSecurity>
  <Lines>469</Lines>
  <Paragraphs>122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21874</CharactersWithSpaces>
  <SharedDoc>false</SharedDoc>
  <HLinks>
    <vt:vector size="42" baseType="variant">
      <vt:variant>
        <vt:i4>2621479</vt:i4>
      </vt:variant>
      <vt:variant>
        <vt:i4>21</vt:i4>
      </vt:variant>
      <vt:variant>
        <vt:i4>0</vt:i4>
      </vt:variant>
      <vt:variant>
        <vt:i4>5</vt:i4>
      </vt:variant>
      <vt:variant>
        <vt:lpwstr>http://www.crossref.org/SimpleTextQuery</vt:lpwstr>
      </vt:variant>
      <vt:variant>
        <vt:lpwstr/>
      </vt:variant>
      <vt:variant>
        <vt:i4>3014699</vt:i4>
      </vt:variant>
      <vt:variant>
        <vt:i4>18</vt:i4>
      </vt:variant>
      <vt:variant>
        <vt:i4>0</vt:i4>
      </vt:variant>
      <vt:variant>
        <vt:i4>5</vt:i4>
      </vt:variant>
      <vt:variant>
        <vt:lpwstr>http://refassist.ieee.org/</vt:lpwstr>
      </vt:variant>
      <vt:variant>
        <vt:lpwstr/>
      </vt:variant>
      <vt:variant>
        <vt:i4>917520</vt:i4>
      </vt:variant>
      <vt:variant>
        <vt:i4>12</vt:i4>
      </vt:variant>
      <vt:variant>
        <vt:i4>0</vt:i4>
      </vt:variant>
      <vt:variant>
        <vt:i4>5</vt:i4>
      </vt:variant>
      <vt:variant>
        <vt:lpwstr>http://eejournal.ktu.lt/</vt:lpwstr>
      </vt:variant>
      <vt:variant>
        <vt:lpwstr/>
      </vt:variant>
      <vt:variant>
        <vt:i4>2556003</vt:i4>
      </vt:variant>
      <vt:variant>
        <vt:i4>9</vt:i4>
      </vt:variant>
      <vt:variant>
        <vt:i4>0</vt:i4>
      </vt:variant>
      <vt:variant>
        <vt:i4>5</vt:i4>
      </vt:variant>
      <vt:variant>
        <vt:lpwstr>http://www.ithenticate.com/</vt:lpwstr>
      </vt:variant>
      <vt:variant>
        <vt:lpwstr/>
      </vt:variant>
      <vt:variant>
        <vt:i4>917520</vt:i4>
      </vt:variant>
      <vt:variant>
        <vt:i4>6</vt:i4>
      </vt:variant>
      <vt:variant>
        <vt:i4>0</vt:i4>
      </vt:variant>
      <vt:variant>
        <vt:i4>5</vt:i4>
      </vt:variant>
      <vt:variant>
        <vt:lpwstr>http://eejournal.ktu.lt/</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6553615</vt:i4>
      </vt:variant>
      <vt:variant>
        <vt:i4>0</vt:i4>
      </vt:variant>
      <vt:variant>
        <vt:i4>0</vt:i4>
      </vt:variant>
      <vt:variant>
        <vt:i4>5</vt:i4>
      </vt:variant>
      <vt:variant>
        <vt:lpwstr>http://www.ieee.org/documents/taxonomy_v101.pdf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Darius Andriukaitis</cp:lastModifiedBy>
  <cp:revision>8</cp:revision>
  <cp:lastPrinted>2019-08-27T14:01:00Z</cp:lastPrinted>
  <dcterms:created xsi:type="dcterms:W3CDTF">2023-02-22T13:08:00Z</dcterms:created>
  <dcterms:modified xsi:type="dcterms:W3CDTF">2023-04-20T18:53:00Z</dcterms:modified>
</cp:coreProperties>
</file>